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F13BBCA" w:rsidRDefault="26919378" w:rsidP="007562A4">
      <w:pPr>
        <w:spacing w:line="276" w:lineRule="auto"/>
        <w:jc w:val="both"/>
      </w:pPr>
      <w:proofErr w:type="gramStart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temelju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70.</w:t>
      </w:r>
      <w:proofErr w:type="gram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26919378">
        <w:rPr>
          <w:rFonts w:ascii="Times New Roman" w:eastAsia="Times New Roman" w:hAnsi="Times New Roman" w:cs="Times New Roman"/>
          <w:sz w:val="24"/>
          <w:szCs w:val="24"/>
        </w:rPr>
        <w:t>stavak</w:t>
      </w:r>
      <w:proofErr w:type="spellEnd"/>
      <w:proofErr w:type="gram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26919378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87/08, 86/09, 92/10, 105/10, 90/11, 5/12, 16/12, 86/12, 126/12, 94/13, 152/14, 07/17, 68/18), a u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svezi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člankom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17.</w:t>
      </w:r>
      <w:proofErr w:type="gram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26919378">
        <w:rPr>
          <w:rFonts w:ascii="Times New Roman" w:eastAsia="Times New Roman" w:hAnsi="Times New Roman" w:cs="Times New Roman"/>
          <w:sz w:val="24"/>
          <w:szCs w:val="24"/>
        </w:rPr>
        <w:t>stavak</w:t>
      </w:r>
      <w:proofErr w:type="spellEnd"/>
      <w:proofErr w:type="gram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Pravilnika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načinu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postupanja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odgojno-obrazovnih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radnika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školskih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ustanova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poduzimanju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mjera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zaštite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2691937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svakog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kršenja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tih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nadležnim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tijelima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132/13),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člankom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43.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2691937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71/14, 118/14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154/14),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člankom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proofErr w:type="gramStart"/>
      <w:r w:rsidRPr="26919378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32.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provedbi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Opće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uredbe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42/18) </w:t>
      </w:r>
      <w:proofErr w:type="spellStart"/>
      <w:proofErr w:type="gramStart"/>
      <w:r w:rsidRPr="2691937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člankom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44.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Statuta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Srednje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Tina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Ujevića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Kutina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Školski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Srednje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Tina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Ujevića</w:t>
      </w:r>
      <w:proofErr w:type="spellEnd"/>
      <w:r w:rsidR="00D251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251E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25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51E4">
        <w:rPr>
          <w:rFonts w:ascii="Times New Roman" w:eastAsia="Times New Roman" w:hAnsi="Times New Roman" w:cs="Times New Roman"/>
          <w:sz w:val="24"/>
          <w:szCs w:val="24"/>
        </w:rPr>
        <w:t>sjednici</w:t>
      </w:r>
      <w:proofErr w:type="spellEnd"/>
      <w:r w:rsidR="00D25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51E4">
        <w:rPr>
          <w:rFonts w:ascii="Times New Roman" w:eastAsia="Times New Roman" w:hAnsi="Times New Roman" w:cs="Times New Roman"/>
          <w:sz w:val="24"/>
          <w:szCs w:val="24"/>
        </w:rPr>
        <w:t>održanoj</w:t>
      </w:r>
      <w:proofErr w:type="spellEnd"/>
      <w:r w:rsidR="00D251E4">
        <w:rPr>
          <w:rFonts w:ascii="Times New Roman" w:eastAsia="Times New Roman" w:hAnsi="Times New Roman" w:cs="Times New Roman"/>
          <w:sz w:val="24"/>
          <w:szCs w:val="24"/>
        </w:rPr>
        <w:t xml:space="preserve"> 18. </w:t>
      </w:r>
      <w:proofErr w:type="spellStart"/>
      <w:r w:rsidR="00D251E4">
        <w:rPr>
          <w:rFonts w:ascii="Times New Roman" w:eastAsia="Times New Roman" w:hAnsi="Times New Roman" w:cs="Times New Roman"/>
          <w:sz w:val="24"/>
          <w:szCs w:val="24"/>
        </w:rPr>
        <w:t>ožujka</w:t>
      </w:r>
      <w:proofErr w:type="spellEnd"/>
      <w:r w:rsidR="00D251E4"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</w:p>
    <w:p w:rsidR="4F13BBCA" w:rsidRDefault="4F13BBCA" w:rsidP="4F13BBC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4F13BBCA" w:rsidRDefault="080CBCC5" w:rsidP="4F13BBCA">
      <w:pPr>
        <w:spacing w:line="276" w:lineRule="auto"/>
        <w:jc w:val="both"/>
      </w:pPr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o n o s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4F13BBCA" w:rsidRDefault="080CBCC5" w:rsidP="529AFE14">
      <w:pPr>
        <w:spacing w:line="276" w:lineRule="auto"/>
        <w:jc w:val="center"/>
      </w:pPr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F13BBCA" w:rsidRPr="008F06CC" w:rsidRDefault="12F20CED" w:rsidP="12F20CE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>Pravilnik</w:t>
      </w:r>
      <w:proofErr w:type="spellEnd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o video </w:t>
      </w:r>
      <w:proofErr w:type="spellStart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>nadzoru</w:t>
      </w:r>
      <w:proofErr w:type="spellEnd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proofErr w:type="spellEnd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>obradi</w:t>
      </w:r>
      <w:proofErr w:type="spellEnd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>osobnih</w:t>
      </w:r>
      <w:proofErr w:type="spellEnd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>podataka</w:t>
      </w:r>
      <w:proofErr w:type="spellEnd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>nastalih</w:t>
      </w:r>
      <w:proofErr w:type="spellEnd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>provođenjem</w:t>
      </w:r>
      <w:proofErr w:type="spellEnd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video </w:t>
      </w:r>
      <w:proofErr w:type="spellStart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>nadzora</w:t>
      </w:r>
      <w:proofErr w:type="spellEnd"/>
      <w:r w:rsidRPr="008F06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426B773E" w:rsidRDefault="426B773E" w:rsidP="008F06CC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426B773E" w:rsidRDefault="080CBCC5" w:rsidP="080CBCC5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I. </w:t>
      </w:r>
      <w:proofErr w:type="spellStart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>Pojmovi</w:t>
      </w:r>
      <w:proofErr w:type="spellEnd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426B773E" w:rsidRDefault="080CBCC5" w:rsidP="080CBCC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Članak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</w:p>
    <w:p w:rsidR="426B773E" w:rsidRDefault="080CBCC5" w:rsidP="080CBCC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Osobni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znače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pojedinca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čiji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identitet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utvrđen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utvrditi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426B773E" w:rsidRDefault="080CBCC5" w:rsidP="080CBCC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Ispitanik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pojedinac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čiji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identitet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utvrditi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identificirati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izravno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neizravno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osobito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identifikatora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identifikacijski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lokaciji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mrežni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identifikator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čimbenika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svojstvenih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fizički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fiziološki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genetski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mentalni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ekonomski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kulturni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socijalni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identitet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tog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pojedinca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426B773E" w:rsidRDefault="529AFE14" w:rsidP="529AFE14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Obrada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skup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postupaka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obavljaju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osobnim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podacima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skupovima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osobnih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automatiziranim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neautomatiziranim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sredstvima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prikupljanje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bilježenje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strukturiranje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pohrana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prilagodba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izmjena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pronalaženje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obavljanje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uvida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uporaba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otkrivanje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prijenosom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širenjem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stavljanjem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raspolaganje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usklađivanje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kombiniranje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ograničavanje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brisanje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9AFE14">
        <w:rPr>
          <w:rFonts w:ascii="Times New Roman" w:eastAsia="Times New Roman" w:hAnsi="Times New Roman" w:cs="Times New Roman"/>
          <w:sz w:val="24"/>
          <w:szCs w:val="24"/>
        </w:rPr>
        <w:t>uništavanje</w:t>
      </w:r>
      <w:proofErr w:type="spellEnd"/>
      <w:r w:rsidRPr="529AFE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426B773E" w:rsidRDefault="426B773E" w:rsidP="426B773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Voditelj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obrade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fizička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pravna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tijelo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vlasti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agencija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tijelo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zajedno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drugima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određuje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svrhe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obrade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osobnih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svrhe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takve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obrade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utvrđeni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pravom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Unije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pravom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države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članice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voditelj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obrade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posebni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kriteriji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njegovo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imenovanje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predvidjeti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pravom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Unije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pravom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države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26B773E">
        <w:rPr>
          <w:rFonts w:ascii="Times New Roman" w:eastAsia="Times New Roman" w:hAnsi="Times New Roman" w:cs="Times New Roman"/>
          <w:sz w:val="24"/>
          <w:szCs w:val="24"/>
        </w:rPr>
        <w:t>članice</w:t>
      </w:r>
      <w:proofErr w:type="spellEnd"/>
      <w:r w:rsidRPr="426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426B773E" w:rsidRDefault="080CBCC5" w:rsidP="080CBCC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lastRenderedPageBreak/>
        <w:t>Izvršitelj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obrade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fizička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pravna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tijelo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vlasti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agencija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tijelo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obrađuje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osobne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voditelja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obrade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4F13BBCA" w:rsidRDefault="529AFE14" w:rsidP="4F13BBCA">
      <w:pPr>
        <w:spacing w:line="276" w:lineRule="auto"/>
        <w:jc w:val="both"/>
      </w:pPr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F13BBCA" w:rsidRDefault="080CBCC5" w:rsidP="080CBCC5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II. </w:t>
      </w:r>
      <w:proofErr w:type="spellStart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>Prikupljanje</w:t>
      </w:r>
      <w:proofErr w:type="spellEnd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>obrada</w:t>
      </w:r>
      <w:proofErr w:type="spellEnd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>osobnih</w:t>
      </w:r>
      <w:proofErr w:type="spellEnd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>podataka</w:t>
      </w:r>
      <w:proofErr w:type="spellEnd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>putem</w:t>
      </w:r>
      <w:proofErr w:type="spellEnd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video </w:t>
      </w:r>
      <w:proofErr w:type="spellStart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>nadzora</w:t>
      </w:r>
      <w:proofErr w:type="spellEnd"/>
    </w:p>
    <w:p w:rsidR="4F13BBCA" w:rsidRDefault="080CBCC5" w:rsidP="4F13BBCA">
      <w:pPr>
        <w:spacing w:line="276" w:lineRule="auto"/>
        <w:jc w:val="center"/>
      </w:pP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Članak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</w:p>
    <w:p w:rsidR="426B773E" w:rsidRDefault="26919378" w:rsidP="26919378">
      <w:pPr>
        <w:spacing w:line="276" w:lineRule="auto"/>
        <w:ind w:left="360"/>
        <w:jc w:val="both"/>
        <w:rPr>
          <w:rFonts w:eastAsiaTheme="minorEastAsia"/>
          <w:sz w:val="24"/>
          <w:szCs w:val="24"/>
        </w:rPr>
      </w:pP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regulirano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prikupljanje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obrada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čuvanje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osobnih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korištenjem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sustava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provodi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Srednja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Tina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Ujevića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Kutini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daljnjem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voditelj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izvršitelj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obrade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smislu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odredbe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čl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. 4.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. 7. </w:t>
      </w:r>
      <w:proofErr w:type="spellStart"/>
      <w:proofErr w:type="gramStart"/>
      <w:r w:rsidRPr="2691937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. 8.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Uredbe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(EU) 2016/679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Europskog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parlamenta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Vijeća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26919378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27. </w:t>
      </w:r>
      <w:proofErr w:type="spellStart"/>
      <w:proofErr w:type="gramStart"/>
      <w:r w:rsidRPr="26919378">
        <w:rPr>
          <w:rFonts w:ascii="Times New Roman" w:eastAsia="Times New Roman" w:hAnsi="Times New Roman" w:cs="Times New Roman"/>
          <w:sz w:val="24"/>
          <w:szCs w:val="24"/>
        </w:rPr>
        <w:t>travnja</w:t>
      </w:r>
      <w:proofErr w:type="spellEnd"/>
      <w:proofErr w:type="gram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gramStart"/>
      <w:r w:rsidRPr="26919378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pojedinaca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obradom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osobnih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slobodnom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kretanju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takvih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stavljanju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izvan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snage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Direktive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95/46/EZ (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list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Europske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unije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, L 119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04.05.2016.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Opća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uredba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426B773E" w:rsidRDefault="080CBCC5" w:rsidP="080CBCC5">
      <w:pPr>
        <w:spacing w:line="276" w:lineRule="auto"/>
        <w:ind w:left="360"/>
        <w:jc w:val="both"/>
        <w:rPr>
          <w:rFonts w:eastAsiaTheme="minorEastAsia"/>
          <w:sz w:val="24"/>
          <w:szCs w:val="24"/>
        </w:rPr>
      </w:pP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sustav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sigurnosti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radnika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posjetitelja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stranaka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imovine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zaštite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imovine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određeno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trajno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čuva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imovine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služi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pohranjivanje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obradu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426B773E" w:rsidRDefault="080CBCC5" w:rsidP="080CBCC5">
      <w:pPr>
        <w:spacing w:line="276" w:lineRule="auto"/>
        <w:ind w:left="360"/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prikuplja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osobne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korištenjem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sustava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bilježi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izgleda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kretanja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Opseg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prikupljanja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daljnja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obrada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korištenjem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sustava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ograničena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ispunjenje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svrhe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stavka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426B773E" w:rsidRDefault="080CBCC5" w:rsidP="080CBCC5">
      <w:pPr>
        <w:spacing w:line="276" w:lineRule="auto"/>
        <w:ind w:left="360"/>
        <w:jc w:val="both"/>
        <w:rPr>
          <w:rFonts w:eastAsiaTheme="minorEastAsia"/>
          <w:sz w:val="24"/>
          <w:szCs w:val="24"/>
        </w:rPr>
      </w:pPr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svrhu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stavka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obuhvatu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sustava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prostor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okolo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pripadajuće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površine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sva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ulazna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izlazna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vrata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Školu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426B773E" w:rsidRDefault="080CBCC5" w:rsidP="080CBCC5">
      <w:pPr>
        <w:spacing w:line="276" w:lineRule="auto"/>
        <w:ind w:left="360"/>
        <w:jc w:val="both"/>
        <w:rPr>
          <w:rFonts w:eastAsiaTheme="minorEastAsia"/>
          <w:sz w:val="24"/>
          <w:szCs w:val="24"/>
        </w:rPr>
      </w:pPr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nadzor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radnih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prostorija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smije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obuhvaćati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prostorije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odmor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osobnu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higijenu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presvlačenje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4F13BBCA" w:rsidRDefault="4F13BBCA" w:rsidP="4F13BBCA">
      <w:pPr>
        <w:spacing w:line="276" w:lineRule="auto"/>
        <w:jc w:val="both"/>
      </w:pPr>
      <w:r w:rsidRPr="4F13B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F13BBCA" w:rsidRDefault="080CBCC5" w:rsidP="4F13BBCA">
      <w:pPr>
        <w:spacing w:line="276" w:lineRule="auto"/>
        <w:jc w:val="center"/>
      </w:pP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Članak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</w:p>
    <w:p w:rsidR="4F13BBCA" w:rsidRDefault="080CBCC5" w:rsidP="080CBCC5">
      <w:pPr>
        <w:spacing w:line="276" w:lineRule="auto"/>
        <w:ind w:left="360"/>
        <w:jc w:val="both"/>
        <w:rPr>
          <w:rFonts w:eastAsiaTheme="minorEastAsia"/>
          <w:sz w:val="24"/>
          <w:szCs w:val="24"/>
        </w:rPr>
      </w:pP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prikupljeni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korištenjem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sustava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nalaze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snimaču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uredu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ravnatelja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4F13BBCA" w:rsidRDefault="080CBCC5" w:rsidP="080CBCC5">
      <w:pPr>
        <w:spacing w:line="276" w:lineRule="auto"/>
        <w:ind w:left="360"/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Pristup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podacima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uvid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sadržaj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nastao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korištenjem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sustava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ravnatelj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službenik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zaštitu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osobnih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4F13BBCA" w:rsidRDefault="080CBCC5" w:rsidP="080CBCC5">
      <w:pPr>
        <w:spacing w:line="276" w:lineRule="auto"/>
        <w:ind w:left="360"/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Pristup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podacima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uvid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sadržaj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nastao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korištenjem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sustava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navedenim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stavku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moguć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slučajevima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određenim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ravnatelja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4F13BBCA" w:rsidRDefault="080CBCC5" w:rsidP="080CBCC5">
      <w:pPr>
        <w:spacing w:line="276" w:lineRule="auto"/>
        <w:ind w:left="360"/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lastRenderedPageBreak/>
        <w:t>Pristup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podacima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uvid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sadržaj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nastao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korištenjem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sustava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moguć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isključivo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monitora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uredu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ravnatelja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426B773E" w:rsidRDefault="080CBCC5" w:rsidP="00B60183">
      <w:pPr>
        <w:spacing w:line="276" w:lineRule="auto"/>
        <w:ind w:left="360"/>
        <w:jc w:val="both"/>
        <w:rPr>
          <w:rFonts w:eastAsiaTheme="minorEastAsia"/>
          <w:sz w:val="24"/>
          <w:szCs w:val="24"/>
        </w:rPr>
      </w:pP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Presnimavanje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pohrana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sadržaja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nastalog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korištenjem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sustava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medije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daljnje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korištenje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istog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dopušteni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isključivo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slučajevima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određenim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183" w:rsidRPr="00B60183" w:rsidRDefault="00B60183" w:rsidP="00B60183">
      <w:pPr>
        <w:spacing w:line="276" w:lineRule="auto"/>
        <w:ind w:left="360"/>
        <w:jc w:val="both"/>
        <w:rPr>
          <w:rFonts w:eastAsiaTheme="minorEastAsia"/>
          <w:sz w:val="24"/>
          <w:szCs w:val="24"/>
        </w:rPr>
      </w:pPr>
    </w:p>
    <w:p w:rsidR="4F13BBCA" w:rsidRDefault="080CBCC5" w:rsidP="4F13BBCA">
      <w:pPr>
        <w:spacing w:line="276" w:lineRule="auto"/>
        <w:jc w:val="center"/>
      </w:pP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Članak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</w:p>
    <w:p w:rsidR="4F13BBCA" w:rsidRDefault="080CBCC5" w:rsidP="080CBCC5">
      <w:pPr>
        <w:spacing w:line="276" w:lineRule="auto"/>
        <w:ind w:left="360"/>
        <w:jc w:val="both"/>
        <w:rPr>
          <w:rFonts w:eastAsiaTheme="minorEastAsia"/>
          <w:sz w:val="24"/>
          <w:szCs w:val="24"/>
        </w:rPr>
      </w:pP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prikupljeni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korištenjem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sustava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čuvaju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najduže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proteka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tog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brišu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uništavaju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odgovarajući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4F13BBCA" w:rsidRDefault="080CBCC5" w:rsidP="080CBCC5">
      <w:pPr>
        <w:spacing w:line="276" w:lineRule="auto"/>
        <w:ind w:left="360"/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Odredba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stavka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slučajeve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počinjenja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kaznenog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oštećenja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uništenja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imovine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sl.,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prikupljeni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takvim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događajima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sačuvati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dokazni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materijal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pisani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ustupiti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pravosudnim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policijskim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tijelima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4F13BBCA" w:rsidRDefault="4F13BBCA" w:rsidP="4F13BBCA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4F13BBCA" w:rsidRDefault="080CBCC5" w:rsidP="080CBCC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Članak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proofErr w:type="gramEnd"/>
    </w:p>
    <w:p w:rsidR="4F13BBCA" w:rsidRDefault="080CBCC5" w:rsidP="080CBCC5">
      <w:pPr>
        <w:ind w:left="360"/>
        <w:jc w:val="both"/>
        <w:rPr>
          <w:rFonts w:eastAsiaTheme="minorEastAsia"/>
          <w:sz w:val="24"/>
          <w:szCs w:val="24"/>
        </w:rPr>
      </w:pP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dužna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označiti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objekt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pojedina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prostorija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njemu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vanjska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površina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objekta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videonadzorom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oznaka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vidljiva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ulaska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perimetar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snimanja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4F13BBCA" w:rsidRDefault="080CBCC5" w:rsidP="080CBCC5">
      <w:pPr>
        <w:ind w:left="360"/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Obavijest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stavka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ovoga</w:t>
      </w:r>
      <w:proofErr w:type="spellEnd"/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sadržava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obavijesti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4F13BBCA" w:rsidRDefault="080CBCC5" w:rsidP="080CBCC5">
      <w:pPr>
        <w:pStyle w:val="Odlomakpopisa"/>
        <w:numPr>
          <w:ilvl w:val="1"/>
          <w:numId w:val="6"/>
        </w:numPr>
        <w:jc w:val="both"/>
        <w:rPr>
          <w:rFonts w:eastAsiaTheme="minorEastAsia"/>
          <w:sz w:val="24"/>
          <w:szCs w:val="24"/>
        </w:rPr>
      </w:pP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unutarnji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vanjski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prostor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pod video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nadzorom</w:t>
      </w:r>
      <w:proofErr w:type="spellEnd"/>
    </w:p>
    <w:p w:rsidR="4F13BBCA" w:rsidRDefault="080CBCC5" w:rsidP="080CBCC5">
      <w:pPr>
        <w:pStyle w:val="Odlomakpopisa"/>
        <w:numPr>
          <w:ilvl w:val="1"/>
          <w:numId w:val="6"/>
        </w:numPr>
        <w:jc w:val="both"/>
        <w:rPr>
          <w:rFonts w:eastAsiaTheme="minorEastAsia"/>
          <w:sz w:val="24"/>
          <w:szCs w:val="24"/>
        </w:rPr>
      </w:pP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voditelju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obrade</w:t>
      </w:r>
      <w:proofErr w:type="spellEnd"/>
    </w:p>
    <w:p w:rsidR="4F13BBCA" w:rsidRDefault="080CBCC5" w:rsidP="080CBCC5">
      <w:pPr>
        <w:pStyle w:val="Odlomakpopisa"/>
        <w:numPr>
          <w:ilvl w:val="1"/>
          <w:numId w:val="6"/>
        </w:numPr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ispitanik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ostvariti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svoja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propisana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Poglavljem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III.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Opće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uredbe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</w:p>
    <w:p w:rsidR="4F13BBCA" w:rsidRDefault="4F13BBCA" w:rsidP="426B77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4F13BBCA" w:rsidRDefault="080CBCC5" w:rsidP="080CBC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Članak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F13BBCA" w:rsidRDefault="080CBCC5" w:rsidP="080CBCC5">
      <w:pPr>
        <w:ind w:left="360"/>
        <w:jc w:val="both"/>
        <w:rPr>
          <w:rFonts w:eastAsiaTheme="minorEastAsia"/>
          <w:sz w:val="24"/>
          <w:szCs w:val="24"/>
        </w:rPr>
      </w:pP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dužna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uspostaviti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automatizirani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sustav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zapisa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evidentiranje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pristupa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snimkama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sadržavati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pristupa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oznaku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izvršile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pristup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podacima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prikupljenim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videonadzora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4F13BBCA" w:rsidRDefault="4F13BBCA" w:rsidP="426B773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4F13BBCA" w:rsidRDefault="4F13BBCA" w:rsidP="4F13BBCA">
      <w:pPr>
        <w:spacing w:line="276" w:lineRule="auto"/>
        <w:jc w:val="both"/>
      </w:pPr>
      <w:r w:rsidRPr="4F13B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F13BBCA" w:rsidRDefault="080CBCC5" w:rsidP="080CBCC5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III. </w:t>
      </w:r>
      <w:proofErr w:type="spellStart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>Prijelazne</w:t>
      </w:r>
      <w:proofErr w:type="spellEnd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>završne</w:t>
      </w:r>
      <w:proofErr w:type="spellEnd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i/>
          <w:iCs/>
          <w:sz w:val="24"/>
          <w:szCs w:val="24"/>
        </w:rPr>
        <w:t>odredbe</w:t>
      </w:r>
      <w:proofErr w:type="spellEnd"/>
    </w:p>
    <w:p w:rsidR="4F13BBCA" w:rsidRDefault="080CBCC5" w:rsidP="529AFE14">
      <w:pPr>
        <w:spacing w:line="276" w:lineRule="auto"/>
        <w:jc w:val="center"/>
      </w:pPr>
      <w:proofErr w:type="spellStart"/>
      <w:proofErr w:type="gramStart"/>
      <w:r w:rsidRPr="080CBCC5">
        <w:rPr>
          <w:rFonts w:ascii="Times New Roman" w:eastAsia="Times New Roman" w:hAnsi="Times New Roman" w:cs="Times New Roman"/>
          <w:sz w:val="24"/>
          <w:szCs w:val="24"/>
        </w:rPr>
        <w:t>Članak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proofErr w:type="gramEnd"/>
    </w:p>
    <w:p w:rsidR="008F6BC0" w:rsidRDefault="008F6BC0" w:rsidP="2691937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BC0">
        <w:rPr>
          <w:rFonts w:ascii="Times New Roman" w:eastAsia="Times New Roman" w:hAnsi="Times New Roman" w:cs="Times New Roman"/>
          <w:sz w:val="24"/>
          <w:szCs w:val="24"/>
        </w:rPr>
        <w:lastRenderedPageBreak/>
        <w:t>Ovaj</w:t>
      </w:r>
      <w:proofErr w:type="spellEnd"/>
      <w:r w:rsidRPr="008F6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sz w:val="24"/>
          <w:szCs w:val="24"/>
        </w:rPr>
        <w:t>Pravilnik</w:t>
      </w:r>
      <w:proofErr w:type="spellEnd"/>
      <w:r w:rsidRPr="008F6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sz w:val="24"/>
          <w:szCs w:val="24"/>
        </w:rPr>
        <w:t>stupa</w:t>
      </w:r>
      <w:proofErr w:type="spellEnd"/>
      <w:r w:rsidRPr="008F6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F6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8F6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054D">
        <w:rPr>
          <w:rFonts w:ascii="Times New Roman" w:eastAsia="Times New Roman" w:hAnsi="Times New Roman" w:cs="Times New Roman"/>
          <w:sz w:val="24"/>
          <w:szCs w:val="24"/>
        </w:rPr>
        <w:t>osmog</w:t>
      </w:r>
      <w:proofErr w:type="spellEnd"/>
      <w:r w:rsidR="00C4054D">
        <w:rPr>
          <w:rFonts w:ascii="Times New Roman" w:eastAsia="Times New Roman" w:hAnsi="Times New Roman" w:cs="Times New Roman"/>
          <w:sz w:val="24"/>
          <w:szCs w:val="24"/>
        </w:rPr>
        <w:t xml:space="preserve"> (8.)</w:t>
      </w:r>
      <w:r w:rsidRPr="008F6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8F6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8F6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8F6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 w:rsidRPr="008F6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F6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sz w:val="24"/>
          <w:szCs w:val="24"/>
        </w:rPr>
        <w:t>oglasnoj</w:t>
      </w:r>
      <w:proofErr w:type="spellEnd"/>
      <w:r w:rsidRPr="008F6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sz w:val="24"/>
          <w:szCs w:val="24"/>
        </w:rPr>
        <w:t>ploči</w:t>
      </w:r>
      <w:proofErr w:type="spellEnd"/>
      <w:r w:rsidRPr="008F6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F6BC0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8F6BC0"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 w:rsidRPr="008F6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8F6B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BC0" w:rsidRDefault="008F6BC0" w:rsidP="00471A5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26919378" w:rsidRDefault="26919378" w:rsidP="2691937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cijelosti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stavlja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snage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Pravilnik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o video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nadzoru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Srednje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Tina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Ujevića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Kutina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objavljen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2691937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oglasnoj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ploči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6919378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26919378">
        <w:rPr>
          <w:rFonts w:ascii="Times New Roman" w:eastAsia="Times New Roman" w:hAnsi="Times New Roman" w:cs="Times New Roman"/>
          <w:sz w:val="24"/>
          <w:szCs w:val="24"/>
        </w:rPr>
        <w:t xml:space="preserve"> 19.02.2018. </w:t>
      </w:r>
      <w:proofErr w:type="spellStart"/>
      <w:proofErr w:type="gramStart"/>
      <w:r w:rsidRPr="26919378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26919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183" w:rsidRPr="00B60183" w:rsidRDefault="00B60183" w:rsidP="26919378">
      <w:pPr>
        <w:spacing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60183" w:rsidRPr="00B60183" w:rsidRDefault="00B60183" w:rsidP="00B601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6018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KLASA: </w:t>
      </w:r>
      <w:r w:rsidR="007562A4">
        <w:rPr>
          <w:rFonts w:ascii="Times New Roman" w:eastAsia="Times New Roman" w:hAnsi="Times New Roman" w:cs="Times New Roman"/>
          <w:sz w:val="24"/>
          <w:szCs w:val="24"/>
          <w:lang w:val="hr-HR"/>
        </w:rPr>
        <w:t>602-03/19-17/01</w:t>
      </w:r>
    </w:p>
    <w:p w:rsidR="00B60183" w:rsidRPr="00B60183" w:rsidRDefault="00B60183" w:rsidP="00B6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6018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URBROJ: </w:t>
      </w:r>
      <w:r w:rsidR="007562A4">
        <w:rPr>
          <w:rFonts w:ascii="Times New Roman" w:eastAsia="Times New Roman" w:hAnsi="Times New Roman" w:cs="Times New Roman"/>
          <w:sz w:val="24"/>
          <w:szCs w:val="24"/>
          <w:lang w:val="hr-HR"/>
        </w:rPr>
        <w:t>2176-58-19-01</w:t>
      </w:r>
    </w:p>
    <w:p w:rsidR="00B60183" w:rsidRPr="00B60183" w:rsidRDefault="00B60183" w:rsidP="00B6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183" w:rsidRPr="00B60183" w:rsidRDefault="00B60183" w:rsidP="00B6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6018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Kutina, </w:t>
      </w:r>
      <w:r w:rsidR="007844E5">
        <w:rPr>
          <w:rFonts w:ascii="Times New Roman" w:eastAsia="Times New Roman" w:hAnsi="Times New Roman" w:cs="Times New Roman"/>
          <w:sz w:val="24"/>
          <w:szCs w:val="24"/>
          <w:lang w:val="hr-HR"/>
        </w:rPr>
        <w:t>18</w:t>
      </w:r>
      <w:r w:rsidRPr="00B6018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7562A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ožujka </w:t>
      </w:r>
      <w:r w:rsidRPr="00B60183">
        <w:rPr>
          <w:rFonts w:ascii="Times New Roman" w:eastAsia="Times New Roman" w:hAnsi="Times New Roman" w:cs="Times New Roman"/>
          <w:sz w:val="24"/>
          <w:szCs w:val="24"/>
          <w:lang w:val="hr-HR"/>
        </w:rPr>
        <w:t>2019. godine</w:t>
      </w:r>
    </w:p>
    <w:p w:rsidR="00B60183" w:rsidRDefault="00B60183" w:rsidP="00B60183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426B773E" w:rsidRDefault="426B773E" w:rsidP="529AFE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4F13BBCA" w:rsidRDefault="080CBCC5" w:rsidP="4F13BBCA">
      <w:pPr>
        <w:spacing w:line="276" w:lineRule="auto"/>
        <w:ind w:left="360"/>
        <w:jc w:val="both"/>
      </w:pPr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Predsjednica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Školskog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4F13BBCA" w:rsidRDefault="4F13BBCA" w:rsidP="4F13BBCA">
      <w:pPr>
        <w:spacing w:line="276" w:lineRule="auto"/>
        <w:ind w:left="360"/>
        <w:jc w:val="both"/>
      </w:pPr>
      <w:r w:rsidRPr="4F13BB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4F13BBCA" w:rsidRDefault="4F13BBCA" w:rsidP="4F13BBCA">
      <w:pPr>
        <w:spacing w:line="276" w:lineRule="auto"/>
        <w:ind w:left="360"/>
        <w:jc w:val="both"/>
      </w:pPr>
      <w:r w:rsidRPr="4F13BB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</w:t>
      </w:r>
    </w:p>
    <w:p w:rsidR="4F13BBCA" w:rsidRDefault="080CBCC5" w:rsidP="4F13BBCA">
      <w:pPr>
        <w:spacing w:line="276" w:lineRule="auto"/>
        <w:ind w:left="360"/>
        <w:jc w:val="both"/>
      </w:pPr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Iva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Leško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Turkalj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80CBCC5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80CBC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4F13BBCA" w:rsidRDefault="4F13BBCA" w:rsidP="4F13BBCA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13B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BC0" w:rsidRDefault="008F6BC0" w:rsidP="4F13BBCA">
      <w:pPr>
        <w:spacing w:line="276" w:lineRule="auto"/>
        <w:ind w:left="360"/>
        <w:jc w:val="both"/>
      </w:pPr>
    </w:p>
    <w:p w:rsidR="008F6BC0" w:rsidRPr="008F6BC0" w:rsidRDefault="008F6BC0" w:rsidP="008F6BC0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Pravilnik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o video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nadzoru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obradi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osobnih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podataka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nastalih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provođenjem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video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nadzora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Srednjoj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školi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Tina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Ujevića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Kutina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objavljen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oglasnoj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ploči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Škole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dana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62A4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7562A4">
        <w:rPr>
          <w:rFonts w:ascii="Times New Roman" w:eastAsia="Times New Roman" w:hAnsi="Times New Roman" w:cs="Times New Roman"/>
          <w:i/>
          <w:sz w:val="24"/>
          <w:szCs w:val="24"/>
        </w:rPr>
        <w:t>ožujka</w:t>
      </w:r>
      <w:proofErr w:type="spellEnd"/>
      <w:proofErr w:type="gramEnd"/>
      <w:r w:rsidR="007562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2019. </w:t>
      </w:r>
      <w:proofErr w:type="spellStart"/>
      <w:proofErr w:type="gram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godine</w:t>
      </w:r>
      <w:proofErr w:type="spellEnd"/>
      <w:proofErr w:type="gram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stupio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snagu</w:t>
      </w:r>
      <w:proofErr w:type="spell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62A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62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7562A4">
        <w:rPr>
          <w:rFonts w:ascii="Times New Roman" w:eastAsia="Times New Roman" w:hAnsi="Times New Roman" w:cs="Times New Roman"/>
          <w:i/>
          <w:sz w:val="24"/>
          <w:szCs w:val="24"/>
        </w:rPr>
        <w:t>travnja</w:t>
      </w:r>
      <w:proofErr w:type="spellEnd"/>
      <w:proofErr w:type="gram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 xml:space="preserve"> 2019. </w:t>
      </w:r>
      <w:proofErr w:type="spellStart"/>
      <w:proofErr w:type="gramStart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godine</w:t>
      </w:r>
      <w:proofErr w:type="spellEnd"/>
      <w:proofErr w:type="gramEnd"/>
      <w:r w:rsidRPr="008F6BC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4F13BBCA" w:rsidRDefault="4F13BBCA" w:rsidP="4F13BBCA">
      <w:pPr>
        <w:spacing w:line="276" w:lineRule="auto"/>
        <w:ind w:left="360"/>
        <w:jc w:val="both"/>
      </w:pPr>
    </w:p>
    <w:p w:rsidR="4F13BBCA" w:rsidRDefault="529AFE14" w:rsidP="00B60183">
      <w:pPr>
        <w:spacing w:line="276" w:lineRule="auto"/>
        <w:jc w:val="both"/>
      </w:pPr>
      <w:r w:rsidRPr="529AF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4F13BBCA" w:rsidRDefault="4F13BBCA" w:rsidP="4F13BBCA">
      <w:pPr>
        <w:spacing w:line="276" w:lineRule="auto"/>
      </w:pPr>
    </w:p>
    <w:sectPr w:rsidR="4F13BBCA" w:rsidSect="002C00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881C4A8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81C4A8" w16cid:durableId="1A5C64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82F" w:rsidRDefault="001F782F" w:rsidP="002C0099">
      <w:pPr>
        <w:spacing w:after="0" w:line="240" w:lineRule="auto"/>
      </w:pPr>
      <w:r>
        <w:separator/>
      </w:r>
    </w:p>
  </w:endnote>
  <w:endnote w:type="continuationSeparator" w:id="0">
    <w:p w:rsidR="001F782F" w:rsidRDefault="001F782F" w:rsidP="002C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120"/>
      <w:gridCol w:w="3120"/>
      <w:gridCol w:w="3120"/>
    </w:tblGrid>
    <w:tr w:rsidR="529AFE14" w:rsidTr="529AFE14">
      <w:tc>
        <w:tcPr>
          <w:tcW w:w="3120" w:type="dxa"/>
        </w:tcPr>
        <w:p w:rsidR="529AFE14" w:rsidRDefault="529AFE14" w:rsidP="529AFE14">
          <w:pPr>
            <w:pStyle w:val="Zaglavlje"/>
            <w:ind w:left="-115"/>
          </w:pPr>
        </w:p>
      </w:tc>
      <w:tc>
        <w:tcPr>
          <w:tcW w:w="3120" w:type="dxa"/>
        </w:tcPr>
        <w:p w:rsidR="529AFE14" w:rsidRDefault="529AFE14" w:rsidP="529AFE14">
          <w:pPr>
            <w:pStyle w:val="Zaglavlje"/>
            <w:jc w:val="center"/>
          </w:pPr>
        </w:p>
      </w:tc>
      <w:tc>
        <w:tcPr>
          <w:tcW w:w="3120" w:type="dxa"/>
        </w:tcPr>
        <w:p w:rsidR="529AFE14" w:rsidRDefault="00993332" w:rsidP="529AFE14">
          <w:pPr>
            <w:pStyle w:val="Zaglavlje"/>
            <w:ind w:right="-115"/>
            <w:jc w:val="right"/>
          </w:pPr>
          <w:r>
            <w:fldChar w:fldCharType="begin"/>
          </w:r>
          <w:r w:rsidR="529AFE14">
            <w:instrText>PAGE</w:instrText>
          </w:r>
          <w:r>
            <w:fldChar w:fldCharType="separate"/>
          </w:r>
          <w:r w:rsidR="007844E5">
            <w:rPr>
              <w:noProof/>
            </w:rPr>
            <w:t>3</w:t>
          </w:r>
          <w:r>
            <w:fldChar w:fldCharType="end"/>
          </w:r>
        </w:p>
      </w:tc>
    </w:tr>
  </w:tbl>
  <w:p w:rsidR="529AFE14" w:rsidRDefault="529AFE14" w:rsidP="529AFE1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82F" w:rsidRDefault="001F782F" w:rsidP="002C0099">
      <w:pPr>
        <w:spacing w:after="0" w:line="240" w:lineRule="auto"/>
      </w:pPr>
      <w:r>
        <w:separator/>
      </w:r>
    </w:p>
  </w:footnote>
  <w:footnote w:type="continuationSeparator" w:id="0">
    <w:p w:rsidR="001F782F" w:rsidRDefault="001F782F" w:rsidP="002C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120"/>
      <w:gridCol w:w="3120"/>
      <w:gridCol w:w="3120"/>
    </w:tblGrid>
    <w:tr w:rsidR="529AFE14" w:rsidTr="529AFE14">
      <w:tc>
        <w:tcPr>
          <w:tcW w:w="3120" w:type="dxa"/>
        </w:tcPr>
        <w:p w:rsidR="529AFE14" w:rsidRDefault="529AFE14" w:rsidP="529AFE14">
          <w:pPr>
            <w:pStyle w:val="Zaglavlje"/>
            <w:ind w:left="-115"/>
          </w:pPr>
        </w:p>
      </w:tc>
      <w:tc>
        <w:tcPr>
          <w:tcW w:w="3120" w:type="dxa"/>
        </w:tcPr>
        <w:p w:rsidR="529AFE14" w:rsidRDefault="529AFE14" w:rsidP="529AFE14">
          <w:pPr>
            <w:pStyle w:val="Zaglavlje"/>
            <w:jc w:val="center"/>
          </w:pPr>
        </w:p>
      </w:tc>
      <w:tc>
        <w:tcPr>
          <w:tcW w:w="3120" w:type="dxa"/>
        </w:tcPr>
        <w:p w:rsidR="529AFE14" w:rsidRDefault="529AFE14" w:rsidP="529AFE14">
          <w:pPr>
            <w:pStyle w:val="Zaglavlje"/>
            <w:ind w:right="-115"/>
            <w:jc w:val="right"/>
          </w:pPr>
        </w:p>
      </w:tc>
    </w:tr>
  </w:tbl>
  <w:p w:rsidR="529AFE14" w:rsidRDefault="529AFE14" w:rsidP="529AFE1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DF0"/>
    <w:multiLevelType w:val="hybridMultilevel"/>
    <w:tmpl w:val="4A30922E"/>
    <w:lvl w:ilvl="0" w:tplc="7218814E">
      <w:start w:val="1"/>
      <w:numFmt w:val="decimal"/>
      <w:lvlText w:val="%1)"/>
      <w:lvlJc w:val="left"/>
      <w:pPr>
        <w:ind w:left="720" w:hanging="360"/>
      </w:pPr>
    </w:lvl>
    <w:lvl w:ilvl="1" w:tplc="0B4A65D4">
      <w:start w:val="1"/>
      <w:numFmt w:val="lowerLetter"/>
      <w:lvlText w:val="%2."/>
      <w:lvlJc w:val="left"/>
      <w:pPr>
        <w:ind w:left="1440" w:hanging="360"/>
      </w:pPr>
    </w:lvl>
    <w:lvl w:ilvl="2" w:tplc="100AB768">
      <w:start w:val="1"/>
      <w:numFmt w:val="lowerRoman"/>
      <w:lvlText w:val="%3."/>
      <w:lvlJc w:val="right"/>
      <w:pPr>
        <w:ind w:left="2160" w:hanging="180"/>
      </w:pPr>
    </w:lvl>
    <w:lvl w:ilvl="3" w:tplc="94C6D4A0">
      <w:start w:val="1"/>
      <w:numFmt w:val="decimal"/>
      <w:lvlText w:val="%4."/>
      <w:lvlJc w:val="left"/>
      <w:pPr>
        <w:ind w:left="2880" w:hanging="360"/>
      </w:pPr>
    </w:lvl>
    <w:lvl w:ilvl="4" w:tplc="8BC80872">
      <w:start w:val="1"/>
      <w:numFmt w:val="lowerLetter"/>
      <w:lvlText w:val="%5."/>
      <w:lvlJc w:val="left"/>
      <w:pPr>
        <w:ind w:left="3600" w:hanging="360"/>
      </w:pPr>
    </w:lvl>
    <w:lvl w:ilvl="5" w:tplc="74346C42">
      <w:start w:val="1"/>
      <w:numFmt w:val="lowerRoman"/>
      <w:lvlText w:val="%6."/>
      <w:lvlJc w:val="right"/>
      <w:pPr>
        <w:ind w:left="4320" w:hanging="180"/>
      </w:pPr>
    </w:lvl>
    <w:lvl w:ilvl="6" w:tplc="A434F120">
      <w:start w:val="1"/>
      <w:numFmt w:val="decimal"/>
      <w:lvlText w:val="%7."/>
      <w:lvlJc w:val="left"/>
      <w:pPr>
        <w:ind w:left="5040" w:hanging="360"/>
      </w:pPr>
    </w:lvl>
    <w:lvl w:ilvl="7" w:tplc="087AA692">
      <w:start w:val="1"/>
      <w:numFmt w:val="lowerLetter"/>
      <w:lvlText w:val="%8."/>
      <w:lvlJc w:val="left"/>
      <w:pPr>
        <w:ind w:left="5760" w:hanging="360"/>
      </w:pPr>
    </w:lvl>
    <w:lvl w:ilvl="8" w:tplc="B28C25A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2E3"/>
    <w:multiLevelType w:val="hybridMultilevel"/>
    <w:tmpl w:val="A40A7E1C"/>
    <w:lvl w:ilvl="0" w:tplc="877075E8">
      <w:start w:val="1"/>
      <w:numFmt w:val="decimal"/>
      <w:lvlText w:val="%1)"/>
      <w:lvlJc w:val="left"/>
      <w:pPr>
        <w:ind w:left="720" w:hanging="360"/>
      </w:pPr>
    </w:lvl>
    <w:lvl w:ilvl="1" w:tplc="E67A94EE">
      <w:start w:val="1"/>
      <w:numFmt w:val="lowerLetter"/>
      <w:lvlText w:val="%2."/>
      <w:lvlJc w:val="left"/>
      <w:pPr>
        <w:ind w:left="1440" w:hanging="360"/>
      </w:pPr>
    </w:lvl>
    <w:lvl w:ilvl="2" w:tplc="0BFE5FD6">
      <w:start w:val="1"/>
      <w:numFmt w:val="lowerRoman"/>
      <w:lvlText w:val="%3."/>
      <w:lvlJc w:val="right"/>
      <w:pPr>
        <w:ind w:left="2160" w:hanging="180"/>
      </w:pPr>
    </w:lvl>
    <w:lvl w:ilvl="3" w:tplc="1C9625B0">
      <w:start w:val="1"/>
      <w:numFmt w:val="decimal"/>
      <w:lvlText w:val="%4."/>
      <w:lvlJc w:val="left"/>
      <w:pPr>
        <w:ind w:left="2880" w:hanging="360"/>
      </w:pPr>
    </w:lvl>
    <w:lvl w:ilvl="4" w:tplc="5DB0B572">
      <w:start w:val="1"/>
      <w:numFmt w:val="lowerLetter"/>
      <w:lvlText w:val="%5."/>
      <w:lvlJc w:val="left"/>
      <w:pPr>
        <w:ind w:left="3600" w:hanging="360"/>
      </w:pPr>
    </w:lvl>
    <w:lvl w:ilvl="5" w:tplc="8B7A4070">
      <w:start w:val="1"/>
      <w:numFmt w:val="lowerRoman"/>
      <w:lvlText w:val="%6."/>
      <w:lvlJc w:val="right"/>
      <w:pPr>
        <w:ind w:left="4320" w:hanging="180"/>
      </w:pPr>
    </w:lvl>
    <w:lvl w:ilvl="6" w:tplc="74E62C64">
      <w:start w:val="1"/>
      <w:numFmt w:val="decimal"/>
      <w:lvlText w:val="%7."/>
      <w:lvlJc w:val="left"/>
      <w:pPr>
        <w:ind w:left="5040" w:hanging="360"/>
      </w:pPr>
    </w:lvl>
    <w:lvl w:ilvl="7" w:tplc="6DF6DA6C">
      <w:start w:val="1"/>
      <w:numFmt w:val="lowerLetter"/>
      <w:lvlText w:val="%8."/>
      <w:lvlJc w:val="left"/>
      <w:pPr>
        <w:ind w:left="5760" w:hanging="360"/>
      </w:pPr>
    </w:lvl>
    <w:lvl w:ilvl="8" w:tplc="E6BEA84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25FD"/>
    <w:multiLevelType w:val="hybridMultilevel"/>
    <w:tmpl w:val="3C78215A"/>
    <w:lvl w:ilvl="0" w:tplc="F6ACE6A6">
      <w:start w:val="1"/>
      <w:numFmt w:val="decimal"/>
      <w:lvlText w:val="%1)"/>
      <w:lvlJc w:val="left"/>
      <w:pPr>
        <w:ind w:left="720" w:hanging="360"/>
      </w:pPr>
    </w:lvl>
    <w:lvl w:ilvl="1" w:tplc="F95E1268">
      <w:start w:val="1"/>
      <w:numFmt w:val="lowerLetter"/>
      <w:lvlText w:val="%2."/>
      <w:lvlJc w:val="left"/>
      <w:pPr>
        <w:ind w:left="1440" w:hanging="360"/>
      </w:pPr>
    </w:lvl>
    <w:lvl w:ilvl="2" w:tplc="5CAA5ADC">
      <w:start w:val="1"/>
      <w:numFmt w:val="lowerRoman"/>
      <w:lvlText w:val="%3."/>
      <w:lvlJc w:val="right"/>
      <w:pPr>
        <w:ind w:left="2160" w:hanging="180"/>
      </w:pPr>
    </w:lvl>
    <w:lvl w:ilvl="3" w:tplc="08D067E4">
      <w:start w:val="1"/>
      <w:numFmt w:val="decimal"/>
      <w:lvlText w:val="%4."/>
      <w:lvlJc w:val="left"/>
      <w:pPr>
        <w:ind w:left="2880" w:hanging="360"/>
      </w:pPr>
    </w:lvl>
    <w:lvl w:ilvl="4" w:tplc="06565E36">
      <w:start w:val="1"/>
      <w:numFmt w:val="lowerLetter"/>
      <w:lvlText w:val="%5."/>
      <w:lvlJc w:val="left"/>
      <w:pPr>
        <w:ind w:left="3600" w:hanging="360"/>
      </w:pPr>
    </w:lvl>
    <w:lvl w:ilvl="5" w:tplc="9E7A4734">
      <w:start w:val="1"/>
      <w:numFmt w:val="lowerRoman"/>
      <w:lvlText w:val="%6."/>
      <w:lvlJc w:val="right"/>
      <w:pPr>
        <w:ind w:left="4320" w:hanging="180"/>
      </w:pPr>
    </w:lvl>
    <w:lvl w:ilvl="6" w:tplc="0DD4E5C0">
      <w:start w:val="1"/>
      <w:numFmt w:val="decimal"/>
      <w:lvlText w:val="%7."/>
      <w:lvlJc w:val="left"/>
      <w:pPr>
        <w:ind w:left="5040" w:hanging="360"/>
      </w:pPr>
    </w:lvl>
    <w:lvl w:ilvl="7" w:tplc="85BE55A8">
      <w:start w:val="1"/>
      <w:numFmt w:val="lowerLetter"/>
      <w:lvlText w:val="%8."/>
      <w:lvlJc w:val="left"/>
      <w:pPr>
        <w:ind w:left="5760" w:hanging="360"/>
      </w:pPr>
    </w:lvl>
    <w:lvl w:ilvl="8" w:tplc="78FE162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B628A"/>
    <w:multiLevelType w:val="hybridMultilevel"/>
    <w:tmpl w:val="1F2C46E0"/>
    <w:lvl w:ilvl="0" w:tplc="79AE6C66">
      <w:start w:val="1"/>
      <w:numFmt w:val="decimal"/>
      <w:lvlText w:val="%1)"/>
      <w:lvlJc w:val="left"/>
      <w:pPr>
        <w:ind w:left="720" w:hanging="360"/>
      </w:pPr>
    </w:lvl>
    <w:lvl w:ilvl="1" w:tplc="1BF85884">
      <w:start w:val="1"/>
      <w:numFmt w:val="lowerLetter"/>
      <w:lvlText w:val="%2."/>
      <w:lvlJc w:val="left"/>
      <w:pPr>
        <w:ind w:left="1440" w:hanging="360"/>
      </w:pPr>
    </w:lvl>
    <w:lvl w:ilvl="2" w:tplc="1E480660">
      <w:start w:val="1"/>
      <w:numFmt w:val="lowerRoman"/>
      <w:lvlText w:val="%3."/>
      <w:lvlJc w:val="right"/>
      <w:pPr>
        <w:ind w:left="2160" w:hanging="180"/>
      </w:pPr>
    </w:lvl>
    <w:lvl w:ilvl="3" w:tplc="095ECED0">
      <w:start w:val="1"/>
      <w:numFmt w:val="decimal"/>
      <w:lvlText w:val="%4."/>
      <w:lvlJc w:val="left"/>
      <w:pPr>
        <w:ind w:left="2880" w:hanging="360"/>
      </w:pPr>
    </w:lvl>
    <w:lvl w:ilvl="4" w:tplc="B2003512">
      <w:start w:val="1"/>
      <w:numFmt w:val="lowerLetter"/>
      <w:lvlText w:val="%5."/>
      <w:lvlJc w:val="left"/>
      <w:pPr>
        <w:ind w:left="3600" w:hanging="360"/>
      </w:pPr>
    </w:lvl>
    <w:lvl w:ilvl="5" w:tplc="3B62879C">
      <w:start w:val="1"/>
      <w:numFmt w:val="lowerRoman"/>
      <w:lvlText w:val="%6."/>
      <w:lvlJc w:val="right"/>
      <w:pPr>
        <w:ind w:left="4320" w:hanging="180"/>
      </w:pPr>
    </w:lvl>
    <w:lvl w:ilvl="6" w:tplc="00503522">
      <w:start w:val="1"/>
      <w:numFmt w:val="decimal"/>
      <w:lvlText w:val="%7."/>
      <w:lvlJc w:val="left"/>
      <w:pPr>
        <w:ind w:left="5040" w:hanging="360"/>
      </w:pPr>
    </w:lvl>
    <w:lvl w:ilvl="7" w:tplc="B99412CC">
      <w:start w:val="1"/>
      <w:numFmt w:val="lowerLetter"/>
      <w:lvlText w:val="%8."/>
      <w:lvlJc w:val="left"/>
      <w:pPr>
        <w:ind w:left="5760" w:hanging="360"/>
      </w:pPr>
    </w:lvl>
    <w:lvl w:ilvl="8" w:tplc="6DC6DE0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D1145"/>
    <w:multiLevelType w:val="hybridMultilevel"/>
    <w:tmpl w:val="8280F3FE"/>
    <w:lvl w:ilvl="0" w:tplc="E9087184">
      <w:start w:val="1"/>
      <w:numFmt w:val="decimal"/>
      <w:lvlText w:val="%1)"/>
      <w:lvlJc w:val="left"/>
      <w:pPr>
        <w:ind w:left="720" w:hanging="360"/>
      </w:pPr>
    </w:lvl>
    <w:lvl w:ilvl="1" w:tplc="57966972">
      <w:start w:val="1"/>
      <w:numFmt w:val="lowerLetter"/>
      <w:lvlText w:val="%2."/>
      <w:lvlJc w:val="left"/>
      <w:pPr>
        <w:ind w:left="1440" w:hanging="360"/>
      </w:pPr>
    </w:lvl>
    <w:lvl w:ilvl="2" w:tplc="C438343A">
      <w:start w:val="1"/>
      <w:numFmt w:val="lowerRoman"/>
      <w:lvlText w:val="%3."/>
      <w:lvlJc w:val="right"/>
      <w:pPr>
        <w:ind w:left="2160" w:hanging="180"/>
      </w:pPr>
    </w:lvl>
    <w:lvl w:ilvl="3" w:tplc="056EA28A">
      <w:start w:val="1"/>
      <w:numFmt w:val="decimal"/>
      <w:lvlText w:val="%4."/>
      <w:lvlJc w:val="left"/>
      <w:pPr>
        <w:ind w:left="2880" w:hanging="360"/>
      </w:pPr>
    </w:lvl>
    <w:lvl w:ilvl="4" w:tplc="F0AEF196">
      <w:start w:val="1"/>
      <w:numFmt w:val="lowerLetter"/>
      <w:lvlText w:val="%5."/>
      <w:lvlJc w:val="left"/>
      <w:pPr>
        <w:ind w:left="3600" w:hanging="360"/>
      </w:pPr>
    </w:lvl>
    <w:lvl w:ilvl="5" w:tplc="B04E167A">
      <w:start w:val="1"/>
      <w:numFmt w:val="lowerRoman"/>
      <w:lvlText w:val="%6."/>
      <w:lvlJc w:val="right"/>
      <w:pPr>
        <w:ind w:left="4320" w:hanging="180"/>
      </w:pPr>
    </w:lvl>
    <w:lvl w:ilvl="6" w:tplc="99D2B3FE">
      <w:start w:val="1"/>
      <w:numFmt w:val="decimal"/>
      <w:lvlText w:val="%7."/>
      <w:lvlJc w:val="left"/>
      <w:pPr>
        <w:ind w:left="5040" w:hanging="360"/>
      </w:pPr>
    </w:lvl>
    <w:lvl w:ilvl="7" w:tplc="AFE8D090">
      <w:start w:val="1"/>
      <w:numFmt w:val="lowerLetter"/>
      <w:lvlText w:val="%8."/>
      <w:lvlJc w:val="left"/>
      <w:pPr>
        <w:ind w:left="5760" w:hanging="360"/>
      </w:pPr>
    </w:lvl>
    <w:lvl w:ilvl="8" w:tplc="DEA2AD6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703B"/>
    <w:multiLevelType w:val="hybridMultilevel"/>
    <w:tmpl w:val="A626B346"/>
    <w:lvl w:ilvl="0" w:tplc="11C616F8">
      <w:start w:val="1"/>
      <w:numFmt w:val="decimal"/>
      <w:lvlText w:val="%1."/>
      <w:lvlJc w:val="left"/>
      <w:pPr>
        <w:ind w:left="720" w:hanging="360"/>
      </w:pPr>
    </w:lvl>
    <w:lvl w:ilvl="1" w:tplc="7A8CB20C">
      <w:start w:val="1"/>
      <w:numFmt w:val="lowerLetter"/>
      <w:lvlText w:val="%2."/>
      <w:lvlJc w:val="left"/>
      <w:pPr>
        <w:ind w:left="1440" w:hanging="360"/>
      </w:pPr>
    </w:lvl>
    <w:lvl w:ilvl="2" w:tplc="E92E402A">
      <w:start w:val="1"/>
      <w:numFmt w:val="lowerRoman"/>
      <w:lvlText w:val="%3."/>
      <w:lvlJc w:val="right"/>
      <w:pPr>
        <w:ind w:left="2160" w:hanging="180"/>
      </w:pPr>
    </w:lvl>
    <w:lvl w:ilvl="3" w:tplc="078CDB30">
      <w:start w:val="1"/>
      <w:numFmt w:val="decimal"/>
      <w:lvlText w:val="%4."/>
      <w:lvlJc w:val="left"/>
      <w:pPr>
        <w:ind w:left="2880" w:hanging="360"/>
      </w:pPr>
    </w:lvl>
    <w:lvl w:ilvl="4" w:tplc="820A19A8">
      <w:start w:val="1"/>
      <w:numFmt w:val="lowerLetter"/>
      <w:lvlText w:val="%5."/>
      <w:lvlJc w:val="left"/>
      <w:pPr>
        <w:ind w:left="3600" w:hanging="360"/>
      </w:pPr>
    </w:lvl>
    <w:lvl w:ilvl="5" w:tplc="8EF83BDE">
      <w:start w:val="1"/>
      <w:numFmt w:val="lowerRoman"/>
      <w:lvlText w:val="%6."/>
      <w:lvlJc w:val="right"/>
      <w:pPr>
        <w:ind w:left="4320" w:hanging="180"/>
      </w:pPr>
    </w:lvl>
    <w:lvl w:ilvl="6" w:tplc="3D14897C">
      <w:start w:val="1"/>
      <w:numFmt w:val="decimal"/>
      <w:lvlText w:val="%7."/>
      <w:lvlJc w:val="left"/>
      <w:pPr>
        <w:ind w:left="5040" w:hanging="360"/>
      </w:pPr>
    </w:lvl>
    <w:lvl w:ilvl="7" w:tplc="E0D6F6D2">
      <w:start w:val="1"/>
      <w:numFmt w:val="lowerLetter"/>
      <w:lvlText w:val="%8."/>
      <w:lvlJc w:val="left"/>
      <w:pPr>
        <w:ind w:left="5760" w:hanging="360"/>
      </w:pPr>
    </w:lvl>
    <w:lvl w:ilvl="8" w:tplc="7660BB6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66475"/>
    <w:multiLevelType w:val="hybridMultilevel"/>
    <w:tmpl w:val="402EA430"/>
    <w:lvl w:ilvl="0" w:tplc="6988FCFA">
      <w:start w:val="1"/>
      <w:numFmt w:val="lowerLetter"/>
      <w:lvlText w:val="%1."/>
      <w:lvlJc w:val="left"/>
      <w:pPr>
        <w:ind w:left="720" w:hanging="360"/>
      </w:pPr>
    </w:lvl>
    <w:lvl w:ilvl="1" w:tplc="BF20E5A4">
      <w:start w:val="1"/>
      <w:numFmt w:val="lowerLetter"/>
      <w:lvlText w:val="%2."/>
      <w:lvlJc w:val="left"/>
      <w:pPr>
        <w:ind w:left="1440" w:hanging="360"/>
      </w:pPr>
    </w:lvl>
    <w:lvl w:ilvl="2" w:tplc="560A131C">
      <w:start w:val="1"/>
      <w:numFmt w:val="lowerRoman"/>
      <w:lvlText w:val="%3."/>
      <w:lvlJc w:val="right"/>
      <w:pPr>
        <w:ind w:left="2160" w:hanging="180"/>
      </w:pPr>
    </w:lvl>
    <w:lvl w:ilvl="3" w:tplc="61F2E4B4">
      <w:start w:val="1"/>
      <w:numFmt w:val="decimal"/>
      <w:lvlText w:val="%4."/>
      <w:lvlJc w:val="left"/>
      <w:pPr>
        <w:ind w:left="2880" w:hanging="360"/>
      </w:pPr>
    </w:lvl>
    <w:lvl w:ilvl="4" w:tplc="56708004">
      <w:start w:val="1"/>
      <w:numFmt w:val="lowerLetter"/>
      <w:lvlText w:val="%5."/>
      <w:lvlJc w:val="left"/>
      <w:pPr>
        <w:ind w:left="3600" w:hanging="360"/>
      </w:pPr>
    </w:lvl>
    <w:lvl w:ilvl="5" w:tplc="7C4CEC06">
      <w:start w:val="1"/>
      <w:numFmt w:val="lowerRoman"/>
      <w:lvlText w:val="%6."/>
      <w:lvlJc w:val="right"/>
      <w:pPr>
        <w:ind w:left="4320" w:hanging="180"/>
      </w:pPr>
    </w:lvl>
    <w:lvl w:ilvl="6" w:tplc="4238BC7A">
      <w:start w:val="1"/>
      <w:numFmt w:val="decimal"/>
      <w:lvlText w:val="%7."/>
      <w:lvlJc w:val="left"/>
      <w:pPr>
        <w:ind w:left="5040" w:hanging="360"/>
      </w:pPr>
    </w:lvl>
    <w:lvl w:ilvl="7" w:tplc="1E1A3994">
      <w:start w:val="1"/>
      <w:numFmt w:val="lowerLetter"/>
      <w:lvlText w:val="%8."/>
      <w:lvlJc w:val="left"/>
      <w:pPr>
        <w:ind w:left="5760" w:hanging="360"/>
      </w:pPr>
    </w:lvl>
    <w:lvl w:ilvl="8" w:tplc="596C0C9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9301E"/>
    <w:multiLevelType w:val="hybridMultilevel"/>
    <w:tmpl w:val="4CD02DE0"/>
    <w:lvl w:ilvl="0" w:tplc="65B41EE6">
      <w:start w:val="1"/>
      <w:numFmt w:val="decimal"/>
      <w:lvlText w:val="%1)"/>
      <w:lvlJc w:val="left"/>
      <w:pPr>
        <w:ind w:left="720" w:hanging="360"/>
      </w:pPr>
    </w:lvl>
    <w:lvl w:ilvl="1" w:tplc="A046097E">
      <w:start w:val="1"/>
      <w:numFmt w:val="lowerLetter"/>
      <w:lvlText w:val="%2."/>
      <w:lvlJc w:val="left"/>
      <w:pPr>
        <w:ind w:left="1440" w:hanging="360"/>
      </w:pPr>
    </w:lvl>
    <w:lvl w:ilvl="2" w:tplc="9000F094">
      <w:start w:val="1"/>
      <w:numFmt w:val="lowerRoman"/>
      <w:lvlText w:val="%3."/>
      <w:lvlJc w:val="right"/>
      <w:pPr>
        <w:ind w:left="2160" w:hanging="180"/>
      </w:pPr>
    </w:lvl>
    <w:lvl w:ilvl="3" w:tplc="1E46E8DC">
      <w:start w:val="1"/>
      <w:numFmt w:val="decimal"/>
      <w:lvlText w:val="%4."/>
      <w:lvlJc w:val="left"/>
      <w:pPr>
        <w:ind w:left="2880" w:hanging="360"/>
      </w:pPr>
    </w:lvl>
    <w:lvl w:ilvl="4" w:tplc="DD3E2C28">
      <w:start w:val="1"/>
      <w:numFmt w:val="lowerLetter"/>
      <w:lvlText w:val="%5."/>
      <w:lvlJc w:val="left"/>
      <w:pPr>
        <w:ind w:left="3600" w:hanging="360"/>
      </w:pPr>
    </w:lvl>
    <w:lvl w:ilvl="5" w:tplc="774C362E">
      <w:start w:val="1"/>
      <w:numFmt w:val="lowerRoman"/>
      <w:lvlText w:val="%6."/>
      <w:lvlJc w:val="right"/>
      <w:pPr>
        <w:ind w:left="4320" w:hanging="180"/>
      </w:pPr>
    </w:lvl>
    <w:lvl w:ilvl="6" w:tplc="F59CFF88">
      <w:start w:val="1"/>
      <w:numFmt w:val="decimal"/>
      <w:lvlText w:val="%7."/>
      <w:lvlJc w:val="left"/>
      <w:pPr>
        <w:ind w:left="5040" w:hanging="360"/>
      </w:pPr>
    </w:lvl>
    <w:lvl w:ilvl="7" w:tplc="A0C887C8">
      <w:start w:val="1"/>
      <w:numFmt w:val="lowerLetter"/>
      <w:lvlText w:val="%8."/>
      <w:lvlJc w:val="left"/>
      <w:pPr>
        <w:ind w:left="5760" w:hanging="360"/>
      </w:pPr>
    </w:lvl>
    <w:lvl w:ilvl="8" w:tplc="79181BE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60BC2"/>
    <w:multiLevelType w:val="hybridMultilevel"/>
    <w:tmpl w:val="89B2F912"/>
    <w:lvl w:ilvl="0" w:tplc="BC883D42">
      <w:start w:val="1"/>
      <w:numFmt w:val="decimal"/>
      <w:lvlText w:val="%1)"/>
      <w:lvlJc w:val="left"/>
      <w:pPr>
        <w:ind w:left="720" w:hanging="360"/>
      </w:pPr>
    </w:lvl>
    <w:lvl w:ilvl="1" w:tplc="888244CE">
      <w:start w:val="1"/>
      <w:numFmt w:val="lowerLetter"/>
      <w:lvlText w:val="%2."/>
      <w:lvlJc w:val="left"/>
      <w:pPr>
        <w:ind w:left="1440" w:hanging="360"/>
      </w:pPr>
    </w:lvl>
    <w:lvl w:ilvl="2" w:tplc="1C822F54">
      <w:start w:val="1"/>
      <w:numFmt w:val="lowerRoman"/>
      <w:lvlText w:val="%3."/>
      <w:lvlJc w:val="right"/>
      <w:pPr>
        <w:ind w:left="2160" w:hanging="180"/>
      </w:pPr>
    </w:lvl>
    <w:lvl w:ilvl="3" w:tplc="264C790C">
      <w:start w:val="1"/>
      <w:numFmt w:val="decimal"/>
      <w:lvlText w:val="%4."/>
      <w:lvlJc w:val="left"/>
      <w:pPr>
        <w:ind w:left="2880" w:hanging="360"/>
      </w:pPr>
    </w:lvl>
    <w:lvl w:ilvl="4" w:tplc="45926B0A">
      <w:start w:val="1"/>
      <w:numFmt w:val="lowerLetter"/>
      <w:lvlText w:val="%5."/>
      <w:lvlJc w:val="left"/>
      <w:pPr>
        <w:ind w:left="3600" w:hanging="360"/>
      </w:pPr>
    </w:lvl>
    <w:lvl w:ilvl="5" w:tplc="F338578A">
      <w:start w:val="1"/>
      <w:numFmt w:val="lowerRoman"/>
      <w:lvlText w:val="%6."/>
      <w:lvlJc w:val="right"/>
      <w:pPr>
        <w:ind w:left="4320" w:hanging="180"/>
      </w:pPr>
    </w:lvl>
    <w:lvl w:ilvl="6" w:tplc="D6FC03E6">
      <w:start w:val="1"/>
      <w:numFmt w:val="decimal"/>
      <w:lvlText w:val="%7."/>
      <w:lvlJc w:val="left"/>
      <w:pPr>
        <w:ind w:left="5040" w:hanging="360"/>
      </w:pPr>
    </w:lvl>
    <w:lvl w:ilvl="7" w:tplc="EC66B834">
      <w:start w:val="1"/>
      <w:numFmt w:val="lowerLetter"/>
      <w:lvlText w:val="%8."/>
      <w:lvlJc w:val="left"/>
      <w:pPr>
        <w:ind w:left="5760" w:hanging="360"/>
      </w:pPr>
    </w:lvl>
    <w:lvl w:ilvl="8" w:tplc="321CBB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ohan Hima">
    <w15:presenceInfo w15:providerId="AD" w15:userId="S::johan.hima@skole.hr::9c9f1739-46b6-43c5-a7e7-9c40d464f94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702230CC"/>
    <w:rsid w:val="00072D73"/>
    <w:rsid w:val="001F782F"/>
    <w:rsid w:val="002C0099"/>
    <w:rsid w:val="003B46F1"/>
    <w:rsid w:val="00471A56"/>
    <w:rsid w:val="007562A4"/>
    <w:rsid w:val="007844E5"/>
    <w:rsid w:val="00850A88"/>
    <w:rsid w:val="008F06CC"/>
    <w:rsid w:val="008F6BC0"/>
    <w:rsid w:val="0091303A"/>
    <w:rsid w:val="00993332"/>
    <w:rsid w:val="00B60183"/>
    <w:rsid w:val="00C4054D"/>
    <w:rsid w:val="00D13C22"/>
    <w:rsid w:val="00D251E4"/>
    <w:rsid w:val="00EF4E02"/>
    <w:rsid w:val="080CBCC5"/>
    <w:rsid w:val="12F20CED"/>
    <w:rsid w:val="26919378"/>
    <w:rsid w:val="426B773E"/>
    <w:rsid w:val="4F13BBCA"/>
    <w:rsid w:val="529AFE14"/>
    <w:rsid w:val="7022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099"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uiPriority w:val="99"/>
    <w:rsid w:val="002C0099"/>
  </w:style>
  <w:style w:type="paragraph" w:styleId="Zaglavlje">
    <w:name w:val="header"/>
    <w:basedOn w:val="Normal"/>
    <w:link w:val="ZaglavljeChar"/>
    <w:uiPriority w:val="99"/>
    <w:unhideWhenUsed/>
    <w:rsid w:val="002C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0099"/>
  </w:style>
  <w:style w:type="paragraph" w:styleId="Podnoje">
    <w:name w:val="footer"/>
    <w:basedOn w:val="Normal"/>
    <w:link w:val="PodnojeChar"/>
    <w:uiPriority w:val="99"/>
    <w:unhideWhenUsed/>
    <w:rsid w:val="002C0099"/>
    <w:pPr>
      <w:tabs>
        <w:tab w:val="center" w:pos="4680"/>
        <w:tab w:val="right" w:pos="9360"/>
      </w:tabs>
      <w:spacing w:after="0" w:line="240" w:lineRule="auto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009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C0099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2C0099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8447ba6e718b4c70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bd3ec53f37404f97" Type="http://schemas.microsoft.com/office/2011/relationships/people" Target="people.xml"/><Relationship Id="R4f3a2648e96441a5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Hima</dc:creator>
  <cp:lastModifiedBy>Johan Hima - Tajnik SŠ Tina Ujevića</cp:lastModifiedBy>
  <cp:revision>4</cp:revision>
  <dcterms:created xsi:type="dcterms:W3CDTF">2019-03-26T09:45:00Z</dcterms:created>
  <dcterms:modified xsi:type="dcterms:W3CDTF">2019-03-26T09:57:00Z</dcterms:modified>
</cp:coreProperties>
</file>