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34F0AC" w14:textId="77777777" w:rsidR="00E07930" w:rsidRDefault="00E07930" w:rsidP="00E07930">
      <w:pPr>
        <w:ind w:left="-540"/>
      </w:pPr>
      <w:bookmarkStart w:id="0" w:name="_GoBack"/>
      <w:bookmarkEnd w:id="0"/>
      <w:r>
        <w:t xml:space="preserve">REPUBLIKA HRVATSKA                                                       RKDP: 17056                                                       </w:t>
      </w:r>
    </w:p>
    <w:p w14:paraId="0B01EB60" w14:textId="77777777" w:rsidR="00E07930" w:rsidRDefault="00E07930" w:rsidP="00E07930">
      <w:pPr>
        <w:ind w:left="-540"/>
      </w:pPr>
      <w:r>
        <w:t>MINISTARSTVO PROSVJETE I ŠPORTA                             MB:     0319163</w:t>
      </w:r>
    </w:p>
    <w:p w14:paraId="63AF8323" w14:textId="77777777" w:rsidR="00E07930" w:rsidRDefault="00E07930" w:rsidP="00E07930">
      <w:pPr>
        <w:ind w:left="-540"/>
      </w:pPr>
      <w:r>
        <w:t>Razdjel: 000                                                                               ŠIFRA:03-043-501</w:t>
      </w:r>
    </w:p>
    <w:p w14:paraId="5F46B792" w14:textId="77777777" w:rsidR="00E07930" w:rsidRDefault="00E07930" w:rsidP="00E07930">
      <w:pPr>
        <w:ind w:left="-540"/>
      </w:pPr>
      <w:r>
        <w:t>Razina:    31                                                                               ŽR:HR92 23400091100060538</w:t>
      </w:r>
    </w:p>
    <w:p w14:paraId="36FD3E6C" w14:textId="77777777" w:rsidR="00E07930" w:rsidRDefault="00E07930" w:rsidP="00E07930">
      <w:pPr>
        <w:ind w:left="-540"/>
      </w:pPr>
      <w:r>
        <w:t>OIB: 28990867382</w:t>
      </w:r>
    </w:p>
    <w:p w14:paraId="2C507BAB" w14:textId="77777777" w:rsidR="00E07930" w:rsidRDefault="00E07930" w:rsidP="00E07930">
      <w:pPr>
        <w:ind w:left="-540"/>
      </w:pPr>
      <w:r>
        <w:t>ŠIFRA DJELATNOSTI: 8532</w:t>
      </w:r>
    </w:p>
    <w:p w14:paraId="26A51F12" w14:textId="77777777" w:rsidR="00E07930" w:rsidRDefault="00E07930" w:rsidP="00E07930">
      <w:pPr>
        <w:ind w:left="-540"/>
      </w:pPr>
    </w:p>
    <w:p w14:paraId="27A5C81D" w14:textId="77777777" w:rsidR="00E07930" w:rsidRDefault="00E07930" w:rsidP="00E07930">
      <w:pPr>
        <w:ind w:left="-540"/>
      </w:pPr>
      <w:r>
        <w:t>PRORAČUNSKI KORISNIK:</w:t>
      </w:r>
    </w:p>
    <w:p w14:paraId="1DFABA75" w14:textId="77777777" w:rsidR="00E07930" w:rsidRDefault="00E07930" w:rsidP="00E07930">
      <w:pPr>
        <w:ind w:left="-540"/>
      </w:pPr>
    </w:p>
    <w:p w14:paraId="36CFDDA4" w14:textId="77777777" w:rsidR="00E07930" w:rsidRDefault="00E07930" w:rsidP="00E07930">
      <w:pPr>
        <w:pStyle w:val="Naslov1"/>
      </w:pPr>
      <w:r>
        <w:t>SREDNJA ŠKOLA TINA UJEVIĆA</w:t>
      </w:r>
    </w:p>
    <w:p w14:paraId="5F76ACD3" w14:textId="77777777" w:rsidR="00E07930" w:rsidRDefault="00E07930" w:rsidP="00E07930">
      <w:pPr>
        <w:ind w:left="-540"/>
        <w:rPr>
          <w:b/>
          <w:bCs/>
        </w:rPr>
      </w:pPr>
      <w:r>
        <w:rPr>
          <w:b/>
          <w:bCs/>
        </w:rPr>
        <w:t>44320 KUTINA</w:t>
      </w:r>
    </w:p>
    <w:p w14:paraId="66D10918" w14:textId="77777777" w:rsidR="00E07930" w:rsidRDefault="00E07930" w:rsidP="00E07930">
      <w:pPr>
        <w:ind w:left="-540"/>
        <w:rPr>
          <w:b/>
          <w:bCs/>
        </w:rPr>
      </w:pPr>
      <w:r>
        <w:rPr>
          <w:b/>
          <w:bCs/>
        </w:rPr>
        <w:t xml:space="preserve">MATE LOVRAKA 3 </w:t>
      </w:r>
    </w:p>
    <w:p w14:paraId="7C56D3E1" w14:textId="77777777" w:rsidR="00E07930" w:rsidRDefault="00E07930" w:rsidP="00E07930">
      <w:pPr>
        <w:ind w:left="-540"/>
        <w:rPr>
          <w:b/>
          <w:bCs/>
        </w:rPr>
      </w:pPr>
    </w:p>
    <w:p w14:paraId="2A0B49BD" w14:textId="77777777" w:rsidR="00E07930" w:rsidRDefault="00E07930" w:rsidP="00E07930">
      <w:pPr>
        <w:ind w:left="-540"/>
        <w:rPr>
          <w:b/>
          <w:bCs/>
        </w:rPr>
      </w:pPr>
    </w:p>
    <w:p w14:paraId="0E1899D3" w14:textId="466ECB83" w:rsidR="00E07930" w:rsidRDefault="00E07930" w:rsidP="00E07930">
      <w:pPr>
        <w:ind w:left="-540"/>
        <w:jc w:val="center"/>
        <w:rPr>
          <w:b/>
          <w:bCs/>
        </w:rPr>
      </w:pPr>
      <w:r>
        <w:rPr>
          <w:b/>
          <w:bCs/>
        </w:rPr>
        <w:t>OBRAZLOŽENJE IZVJEŠTAJA O IZVRŠENJU</w:t>
      </w:r>
      <w:r w:rsidR="005A588D">
        <w:rPr>
          <w:b/>
          <w:bCs/>
        </w:rPr>
        <w:t xml:space="preserve"> FINANCIJSKOG PLANA</w:t>
      </w:r>
    </w:p>
    <w:p w14:paraId="60D1F60A" w14:textId="68303E97" w:rsidR="00E07930" w:rsidRDefault="00E07930" w:rsidP="00E07930">
      <w:pPr>
        <w:ind w:left="-540"/>
        <w:rPr>
          <w:b/>
          <w:bCs/>
        </w:rPr>
      </w:pPr>
      <w:r>
        <w:rPr>
          <w:b/>
          <w:bCs/>
        </w:rPr>
        <w:t xml:space="preserve">                                          za razdoblje 01.01.202</w:t>
      </w:r>
      <w:r w:rsidR="005A588D">
        <w:rPr>
          <w:b/>
          <w:bCs/>
        </w:rPr>
        <w:t>3</w:t>
      </w:r>
      <w:r>
        <w:rPr>
          <w:b/>
          <w:bCs/>
        </w:rPr>
        <w:t>. – 30.06.202</w:t>
      </w:r>
      <w:r w:rsidR="005A588D">
        <w:rPr>
          <w:b/>
          <w:bCs/>
        </w:rPr>
        <w:t>3</w:t>
      </w:r>
      <w:r>
        <w:rPr>
          <w:b/>
          <w:bCs/>
        </w:rPr>
        <w:t>.</w:t>
      </w:r>
    </w:p>
    <w:p w14:paraId="0843B6E2" w14:textId="28CBAF48" w:rsidR="00E07930" w:rsidRDefault="00E07930" w:rsidP="00E07930">
      <w:pPr>
        <w:ind w:left="-540"/>
        <w:rPr>
          <w:b/>
          <w:bCs/>
        </w:rPr>
      </w:pPr>
    </w:p>
    <w:p w14:paraId="291012F5" w14:textId="68B40483" w:rsidR="00E07930" w:rsidRDefault="00E07930" w:rsidP="00E07930">
      <w:pPr>
        <w:ind w:left="-540"/>
        <w:rPr>
          <w:b/>
          <w:bCs/>
        </w:rPr>
      </w:pPr>
    </w:p>
    <w:p w14:paraId="6B430203" w14:textId="1D1D6B18" w:rsidR="005A588D" w:rsidRDefault="005A588D" w:rsidP="005A588D">
      <w:pPr>
        <w:jc w:val="both"/>
        <w:rPr>
          <w:bCs/>
        </w:rPr>
      </w:pPr>
      <w:r>
        <w:rPr>
          <w:bCs/>
        </w:rPr>
        <w:t xml:space="preserve">U analiziranom izvještajnom razdoblju ostvareno je prihoda u iznosu 658.234,87 eura te rashoda u iznosu od 670.025,49 eura. Manjak ostvarenih prihoda pokriven je dijelom prenesenog viška iz 2022. godine, koji je raspoređen Odlukom o raspodjeli viška od 24.ožujka 2023. godine, odnosno pokriti će se planiranim prihodima iz budućih razdoblja. Ostvareni </w:t>
      </w:r>
      <w:r w:rsidR="00E450B8">
        <w:rPr>
          <w:bCs/>
        </w:rPr>
        <w:t xml:space="preserve">su </w:t>
      </w:r>
      <w:r>
        <w:rPr>
          <w:bCs/>
        </w:rPr>
        <w:t xml:space="preserve">prihodi i rashodi </w:t>
      </w:r>
      <w:r w:rsidR="00E450B8">
        <w:rPr>
          <w:bCs/>
        </w:rPr>
        <w:t xml:space="preserve">na razini 50% od ukupnog financijskog plana Škole. </w:t>
      </w:r>
    </w:p>
    <w:p w14:paraId="0CA23E28" w14:textId="47372E1E" w:rsidR="00E450B8" w:rsidRDefault="00E450B8" w:rsidP="005A588D">
      <w:pPr>
        <w:jc w:val="both"/>
        <w:rPr>
          <w:bCs/>
        </w:rPr>
      </w:pPr>
    </w:p>
    <w:p w14:paraId="49BB0E3E" w14:textId="281E3DF6" w:rsidR="00D653B2" w:rsidRDefault="00D653B2" w:rsidP="005A588D">
      <w:pPr>
        <w:jc w:val="both"/>
        <w:rPr>
          <w:bCs/>
        </w:rPr>
      </w:pPr>
    </w:p>
    <w:p w14:paraId="2B3BCD40" w14:textId="2598DAFE" w:rsidR="00D653B2" w:rsidRDefault="00D653B2" w:rsidP="005A588D">
      <w:pPr>
        <w:jc w:val="both"/>
        <w:rPr>
          <w:bCs/>
        </w:rPr>
      </w:pPr>
      <w:r>
        <w:rPr>
          <w:bCs/>
        </w:rPr>
        <w:t>PRIHODI</w:t>
      </w:r>
    </w:p>
    <w:p w14:paraId="6FF1F51C" w14:textId="30552284" w:rsidR="00E450B8" w:rsidRDefault="00E450B8" w:rsidP="005A588D">
      <w:pPr>
        <w:jc w:val="both"/>
        <w:rPr>
          <w:bCs/>
        </w:rPr>
      </w:pPr>
    </w:p>
    <w:p w14:paraId="4D19F8CB" w14:textId="37D76370" w:rsidR="00E450B8" w:rsidRDefault="00E450B8" w:rsidP="004A1C5A">
      <w:pPr>
        <w:jc w:val="both"/>
        <w:rPr>
          <w:bCs/>
        </w:rPr>
      </w:pPr>
      <w:r>
        <w:rPr>
          <w:bCs/>
        </w:rPr>
        <w:t>Prihodi ostvareni iz izvora 52 Ostale pomoći odnose se na prihode od MZO za plaće i materijalna prava zaposlenika Škole, prihode za dnevnice nastavnika-sudionika državnih športskih natjecanja, naknade za nezapošljavanje osoba sa invaliditetom</w:t>
      </w:r>
      <w:r w:rsidR="008571A6">
        <w:rPr>
          <w:bCs/>
        </w:rPr>
        <w:t xml:space="preserve"> te prihoda za nabavku higijenskih potrepština za učenice. Ostvareno je više prihoda u odnosu na isto razdoblje u 2022. godini zbog rasta iznosa </w:t>
      </w:r>
      <w:r w:rsidR="004A1C5A">
        <w:rPr>
          <w:bCs/>
        </w:rPr>
        <w:t xml:space="preserve">osnovice plaće, iznosa materijalnih prava te većeg broja zaposlenika. </w:t>
      </w:r>
    </w:p>
    <w:p w14:paraId="5D0E8991" w14:textId="11C05D44" w:rsidR="0035280D" w:rsidRDefault="0035280D" w:rsidP="004A1C5A">
      <w:pPr>
        <w:jc w:val="both"/>
        <w:rPr>
          <w:bCs/>
        </w:rPr>
      </w:pPr>
    </w:p>
    <w:p w14:paraId="1BC6A829" w14:textId="4DD81BBB" w:rsidR="0035280D" w:rsidRDefault="004B0DDC" w:rsidP="004A1C5A">
      <w:pPr>
        <w:jc w:val="both"/>
        <w:rPr>
          <w:bCs/>
        </w:rPr>
      </w:pPr>
      <w:r>
        <w:rPr>
          <w:bCs/>
        </w:rPr>
        <w:t xml:space="preserve">Prihodi na izvoru 41 Prihodi za posebne namjene ostvareni su od izrade duplikata svjedodžbi te sredstava uplaćenih od strane učenika u svrhu održavanja kazališne predstave. </w:t>
      </w:r>
    </w:p>
    <w:p w14:paraId="76ACA6D4" w14:textId="5889014F" w:rsidR="004B0DDC" w:rsidRDefault="004B0DDC" w:rsidP="004A1C5A">
      <w:pPr>
        <w:jc w:val="both"/>
        <w:rPr>
          <w:bCs/>
        </w:rPr>
      </w:pPr>
    </w:p>
    <w:p w14:paraId="1B041BED" w14:textId="7AE3CCB8" w:rsidR="004B0DDC" w:rsidRDefault="004B0DDC" w:rsidP="004A1C5A">
      <w:pPr>
        <w:jc w:val="both"/>
        <w:rPr>
          <w:bCs/>
        </w:rPr>
      </w:pPr>
      <w:r>
        <w:rPr>
          <w:bCs/>
        </w:rPr>
        <w:t xml:space="preserve">Vlastiti prihodi na izvoru 41 ostvareni su od najma školske sportske dvorane, krovišta školske sportske dvorane i zatvorenog prostora unutar škole. U odnosu na isto razdoblje u 2022. godini ostvareno je više prihoda jer je športska dvorana obnovljena vlastitim snagama i osposobljena za korištenje nakon prokišnjavanja te je najam korišten u svim dostupnim terminima. Također, ugovoren je najam prostora unutar škole za  tri </w:t>
      </w:r>
      <w:proofErr w:type="spellStart"/>
      <w:r>
        <w:rPr>
          <w:bCs/>
        </w:rPr>
        <w:t>samoposlužna</w:t>
      </w:r>
      <w:proofErr w:type="spellEnd"/>
      <w:r>
        <w:rPr>
          <w:bCs/>
        </w:rPr>
        <w:t xml:space="preserve"> aparata - za kavu, hranu i </w:t>
      </w:r>
      <w:r w:rsidR="00700944">
        <w:rPr>
          <w:bCs/>
        </w:rPr>
        <w:t>bez</w:t>
      </w:r>
      <w:r>
        <w:rPr>
          <w:bCs/>
        </w:rPr>
        <w:t xml:space="preserve">lkoholna pića. </w:t>
      </w:r>
      <w:r w:rsidR="00700944">
        <w:rPr>
          <w:bCs/>
        </w:rPr>
        <w:t xml:space="preserve">Cijena najma školske sportske dvorane je minimalno rasla uslijed konverzije na euro i rasta cijena energenata. </w:t>
      </w:r>
    </w:p>
    <w:p w14:paraId="10319832" w14:textId="59A878A0" w:rsidR="00700944" w:rsidRDefault="00700944" w:rsidP="004A1C5A">
      <w:pPr>
        <w:jc w:val="both"/>
        <w:rPr>
          <w:bCs/>
        </w:rPr>
      </w:pPr>
    </w:p>
    <w:p w14:paraId="2F287063" w14:textId="3CEE03D7" w:rsidR="00700944" w:rsidRDefault="00700944" w:rsidP="004A1C5A">
      <w:pPr>
        <w:jc w:val="both"/>
        <w:rPr>
          <w:bCs/>
        </w:rPr>
      </w:pPr>
      <w:r>
        <w:rPr>
          <w:bCs/>
        </w:rPr>
        <w:t xml:space="preserve">Donacije na izvoru 61 ostvarene su od strane fizičkih osoba u vidu donacije knjiga za školsku knjižnicu te donacije od strane turističkih agencija za dnevnice nastavnika-voditelja putovanja na stručnim izletima učenika. </w:t>
      </w:r>
    </w:p>
    <w:p w14:paraId="12161E02" w14:textId="7589F077" w:rsidR="00700944" w:rsidRDefault="00700944" w:rsidP="004A1C5A">
      <w:pPr>
        <w:jc w:val="both"/>
        <w:rPr>
          <w:bCs/>
        </w:rPr>
      </w:pPr>
    </w:p>
    <w:p w14:paraId="47DAF8D8" w14:textId="7416034F" w:rsidR="00700944" w:rsidRDefault="00700944" w:rsidP="004A1C5A">
      <w:pPr>
        <w:jc w:val="both"/>
        <w:rPr>
          <w:bCs/>
        </w:rPr>
      </w:pPr>
      <w:r>
        <w:rPr>
          <w:bCs/>
        </w:rPr>
        <w:t xml:space="preserve">Prihodi izvora 11 Opći prihodi i primici odnose se na prihode od strane Osnivača za pokrivanje redovnih materijalnih rashoda. Prihodi su ostvareni u iznosu više od 70% zbog rasta cijena svih </w:t>
      </w:r>
      <w:r>
        <w:rPr>
          <w:bCs/>
        </w:rPr>
        <w:lastRenderedPageBreak/>
        <w:t xml:space="preserve">elemenata potrebnih za regularno i normalno poslovanje Škole. </w:t>
      </w:r>
      <w:r w:rsidR="00936341">
        <w:rPr>
          <w:bCs/>
        </w:rPr>
        <w:t xml:space="preserve">Najveći izdatak uzrokuje rast cijena energenata – električne energije, prirodnog plina i benzinskih goriva te slijedom toga rast cijena uredskog materijala, usluga prijevoza i poštarine, tekućeg i investicijskog održavanja  i ostaloga. Također, zbog porasta naknade na prijevoz zaposlenika na posao i s posla, povećana je potreba za sredstvima od Osnivača. U sklopu materijalnih prihoda nalaze se i prihodi ostvareni kroz projekt Shema školsko voće. Prihodi ostvareni za financiranje rashoda za nabavu nefinancijske imovine odnose se na opremanje novouređenog ureda školske psihologinje te nabavu pametne ploče.   </w:t>
      </w:r>
    </w:p>
    <w:p w14:paraId="0B89E104" w14:textId="438A1EE9" w:rsidR="00D653B2" w:rsidRDefault="00D653B2" w:rsidP="004A1C5A">
      <w:pPr>
        <w:jc w:val="both"/>
        <w:rPr>
          <w:bCs/>
        </w:rPr>
      </w:pPr>
    </w:p>
    <w:p w14:paraId="24D09CEC" w14:textId="521B4224" w:rsidR="00D653B2" w:rsidRDefault="00B0210E" w:rsidP="004A1C5A">
      <w:pPr>
        <w:jc w:val="both"/>
        <w:rPr>
          <w:bCs/>
        </w:rPr>
      </w:pPr>
      <w:r>
        <w:rPr>
          <w:bCs/>
        </w:rPr>
        <w:t xml:space="preserve">RASHODI </w:t>
      </w:r>
    </w:p>
    <w:p w14:paraId="7AC542A8" w14:textId="7C9B103A" w:rsidR="00B0210E" w:rsidRDefault="00B0210E" w:rsidP="004A1C5A">
      <w:pPr>
        <w:jc w:val="both"/>
        <w:rPr>
          <w:bCs/>
        </w:rPr>
      </w:pPr>
    </w:p>
    <w:p w14:paraId="63CA822B" w14:textId="2C23E6AE" w:rsidR="00B0210E" w:rsidRDefault="00B0210E" w:rsidP="004A1C5A">
      <w:pPr>
        <w:jc w:val="both"/>
        <w:rPr>
          <w:bCs/>
        </w:rPr>
      </w:pPr>
      <w:r>
        <w:rPr>
          <w:bCs/>
        </w:rPr>
        <w:t xml:space="preserve">Izvor 11 Opći prihodi i primici </w:t>
      </w:r>
    </w:p>
    <w:p w14:paraId="7F71BC3A" w14:textId="77777777" w:rsidR="00B0210E" w:rsidRDefault="00B0210E" w:rsidP="004A1C5A">
      <w:pPr>
        <w:jc w:val="both"/>
        <w:rPr>
          <w:bCs/>
        </w:rPr>
      </w:pPr>
      <w:r>
        <w:rPr>
          <w:bCs/>
        </w:rPr>
        <w:t>Rashodi za zaposlene ostvareni više od 70% financijskog plana; odnose se na rashode za financiranje plaće i ostalih materijalnih troškova vezanih za provedbu projekta Pomoćnik u nastavi.</w:t>
      </w:r>
    </w:p>
    <w:p w14:paraId="7855671E" w14:textId="1B93E51E" w:rsidR="00B0210E" w:rsidRDefault="00626D5D" w:rsidP="004A1C5A">
      <w:pPr>
        <w:jc w:val="both"/>
        <w:rPr>
          <w:bCs/>
        </w:rPr>
      </w:pPr>
      <w:r>
        <w:rPr>
          <w:bCs/>
        </w:rPr>
        <w:t>M</w:t>
      </w:r>
      <w:r w:rsidR="00B0210E">
        <w:rPr>
          <w:bCs/>
        </w:rPr>
        <w:t xml:space="preserve">aterijalni rashodi se odnose na sve rashode potrebne za osiguravanje neometanog poslovanja Škole te su ostvareni više od 80% što je posljedica rasta cijena. Također, veći broj zaposlenika ostvaruje pravo na  naknadu prijevoza, učenici i nastavnici sudjelovali su na većem broju županijskih i državnih natjecanja a odobren je i veći broj službenih putovanja i stručnih usavršavanja zbog ukidanja COVID-19 mjera. </w:t>
      </w:r>
    </w:p>
    <w:p w14:paraId="13C97A3B" w14:textId="428B4242" w:rsidR="00626D5D" w:rsidRDefault="00626D5D" w:rsidP="004A1C5A">
      <w:pPr>
        <w:jc w:val="both"/>
        <w:rPr>
          <w:bCs/>
        </w:rPr>
      </w:pPr>
      <w:r>
        <w:rPr>
          <w:bCs/>
        </w:rPr>
        <w:t xml:space="preserve">Također je financirana kupnja namještaja za potrebe uređenja novoga ureda školske psihologinje. </w:t>
      </w:r>
    </w:p>
    <w:p w14:paraId="4ED65DE6" w14:textId="77777777" w:rsidR="00626D5D" w:rsidRDefault="00626D5D" w:rsidP="004A1C5A">
      <w:pPr>
        <w:jc w:val="both"/>
        <w:rPr>
          <w:bCs/>
        </w:rPr>
      </w:pPr>
    </w:p>
    <w:p w14:paraId="2270E0D8" w14:textId="5F6E7DB5" w:rsidR="00B0210E" w:rsidRDefault="00B0210E" w:rsidP="004A1C5A">
      <w:pPr>
        <w:jc w:val="both"/>
        <w:rPr>
          <w:bCs/>
        </w:rPr>
      </w:pPr>
    </w:p>
    <w:p w14:paraId="2CD96E49" w14:textId="2419CD04" w:rsidR="00B0210E" w:rsidRDefault="00B0210E" w:rsidP="004A1C5A">
      <w:pPr>
        <w:jc w:val="both"/>
        <w:rPr>
          <w:bCs/>
        </w:rPr>
      </w:pPr>
      <w:r>
        <w:rPr>
          <w:bCs/>
        </w:rPr>
        <w:t xml:space="preserve">Izvor 31 Vlastiti prihodi </w:t>
      </w:r>
    </w:p>
    <w:p w14:paraId="413043CB" w14:textId="3D201507" w:rsidR="004A1C5A" w:rsidRDefault="00626D5D" w:rsidP="005A588D">
      <w:pPr>
        <w:jc w:val="both"/>
        <w:rPr>
          <w:bCs/>
        </w:rPr>
      </w:pPr>
      <w:r>
        <w:rPr>
          <w:bCs/>
        </w:rPr>
        <w:t>Planirano je pokriće većeg dijela materijalnih rashoda iz prenesenog viška, međutim ostvareni su vlastiti prihodi u tekućem razdoblju te je samo dio materijalnih rashoda pokriven iz viška.</w:t>
      </w:r>
      <w:r w:rsidR="00331116">
        <w:rPr>
          <w:bCs/>
        </w:rPr>
        <w:t xml:space="preserve"> Pokriće rashoda iz vlastitih prihoda odnosi se na rashode koje ne financira Osnivač odnosno rashode koji su vezani za ostvarenje vlastitih prihoda te financiranje nabavke nefinancijske imovine. </w:t>
      </w:r>
    </w:p>
    <w:p w14:paraId="12D379E6" w14:textId="57F477FD" w:rsidR="00331116" w:rsidRDefault="00331116" w:rsidP="005A588D">
      <w:pPr>
        <w:jc w:val="both"/>
        <w:rPr>
          <w:bCs/>
        </w:rPr>
      </w:pPr>
      <w:r>
        <w:rPr>
          <w:bCs/>
        </w:rPr>
        <w:t xml:space="preserve">Iz vlastitih prihoda i prenesenog viška pokriveni su troškovi učeničkih natjecanja, oporezivih dnevnica, nagrada za učenike, izrade promotivnih materijala, </w:t>
      </w:r>
      <w:r w:rsidR="00657096">
        <w:rPr>
          <w:bCs/>
        </w:rPr>
        <w:t xml:space="preserve">nabave novih dresova, kupnje kupaonske galanterije, opremanje učionica kutijama za mobitele, nabave higijenskih potrepština za učenice te nabave računala i računalne opreme. </w:t>
      </w:r>
    </w:p>
    <w:p w14:paraId="58AC171A" w14:textId="5CFF1364" w:rsidR="00657096" w:rsidRDefault="00657096" w:rsidP="005A588D">
      <w:pPr>
        <w:jc w:val="both"/>
        <w:rPr>
          <w:bCs/>
        </w:rPr>
      </w:pPr>
    </w:p>
    <w:p w14:paraId="4097C017" w14:textId="685DB76A" w:rsidR="00657096" w:rsidRDefault="00657096" w:rsidP="005A588D">
      <w:pPr>
        <w:jc w:val="both"/>
        <w:rPr>
          <w:bCs/>
        </w:rPr>
      </w:pPr>
      <w:r>
        <w:rPr>
          <w:bCs/>
        </w:rPr>
        <w:t xml:space="preserve">Izvor 41 Prihodi za posebne namjene </w:t>
      </w:r>
    </w:p>
    <w:p w14:paraId="6E524129" w14:textId="0F3CBBC6" w:rsidR="00657096" w:rsidRDefault="00657096" w:rsidP="005A588D">
      <w:pPr>
        <w:jc w:val="both"/>
        <w:rPr>
          <w:bCs/>
        </w:rPr>
      </w:pPr>
      <w:r>
        <w:rPr>
          <w:bCs/>
        </w:rPr>
        <w:t xml:space="preserve">Prihodi planirani od izrade duplikata svjedodžbi koriste se za pokriće materijalnih rashoda izravno vezanih za izradu duplikata svjedodžbi – nabava uredskog materijala u vidu tonera, fotokopirnog papira i ostalog potrošnog uredskog materijala.  Također je ostvaren dio prihoda za financiranje dnevnica za nastavnike-voditelje </w:t>
      </w:r>
      <w:r w:rsidR="00721620">
        <w:rPr>
          <w:bCs/>
        </w:rPr>
        <w:t xml:space="preserve">na školskim izletima. </w:t>
      </w:r>
    </w:p>
    <w:p w14:paraId="28D0B4A6" w14:textId="77777777" w:rsidR="00721620" w:rsidRDefault="00721620" w:rsidP="005A588D">
      <w:pPr>
        <w:jc w:val="both"/>
        <w:rPr>
          <w:bCs/>
        </w:rPr>
      </w:pPr>
    </w:p>
    <w:p w14:paraId="5193785A" w14:textId="51CBD3BF" w:rsidR="00721620" w:rsidRDefault="00721620" w:rsidP="005A588D">
      <w:pPr>
        <w:jc w:val="both"/>
        <w:rPr>
          <w:bCs/>
        </w:rPr>
      </w:pPr>
      <w:r>
        <w:rPr>
          <w:bCs/>
        </w:rPr>
        <w:t>Izvor 51 Pomoći</w:t>
      </w:r>
    </w:p>
    <w:p w14:paraId="4C1E6C66" w14:textId="69AF1992" w:rsidR="00721620" w:rsidRDefault="00721620" w:rsidP="005A588D">
      <w:pPr>
        <w:jc w:val="both"/>
        <w:rPr>
          <w:bCs/>
        </w:rPr>
      </w:pPr>
      <w:r>
        <w:rPr>
          <w:bCs/>
        </w:rPr>
        <w:t xml:space="preserve">Ostvareno 49% financijskog plana za rashode za zaposlene što je više nego u istom razdoblju prošle godine – posljedica rasta osnovice plaće, više zaposlenih, više prekovremenog rada te rast iznosa materijalnih prava zaposlenika.  </w:t>
      </w:r>
    </w:p>
    <w:p w14:paraId="7D74EB00" w14:textId="249A77E8" w:rsidR="00721620" w:rsidRDefault="00397065" w:rsidP="005A588D">
      <w:pPr>
        <w:jc w:val="both"/>
        <w:rPr>
          <w:bCs/>
        </w:rPr>
      </w:pPr>
      <w:r>
        <w:rPr>
          <w:bCs/>
        </w:rPr>
        <w:t xml:space="preserve">Iz ovih prihoda su također financirane dnevnice za državna športska natjecanja, prijevoz, smještaj i prehrana učenika i nastavnika na putu u </w:t>
      </w:r>
      <w:proofErr w:type="spellStart"/>
      <w:r>
        <w:rPr>
          <w:bCs/>
        </w:rPr>
        <w:t>Strasbourg</w:t>
      </w:r>
      <w:proofErr w:type="spellEnd"/>
      <w:r>
        <w:rPr>
          <w:bCs/>
        </w:rPr>
        <w:t xml:space="preserve">, nabava higijenskih potrepština za učenice te ostali materijalni rashodi za koje su sredstva namjenski doznačena. </w:t>
      </w:r>
    </w:p>
    <w:p w14:paraId="25D54D5A" w14:textId="77777777" w:rsidR="00397065" w:rsidRDefault="00397065" w:rsidP="005A588D">
      <w:pPr>
        <w:jc w:val="both"/>
        <w:rPr>
          <w:bCs/>
        </w:rPr>
      </w:pPr>
      <w:r>
        <w:rPr>
          <w:bCs/>
        </w:rPr>
        <w:lastRenderedPageBreak/>
        <w:t xml:space="preserve">Planirani višak sredstava odnosi se na prenesene viškove Županijskog stručnog vijeća – engleski jezik te višak sredstava za talijanskog lektora koji je utrošen za troškove prehrane učenika prilikom organizacije županijskog natjecanja. </w:t>
      </w:r>
    </w:p>
    <w:p w14:paraId="79C9BA7A" w14:textId="77777777" w:rsidR="00397065" w:rsidRDefault="00397065" w:rsidP="005A588D">
      <w:pPr>
        <w:jc w:val="both"/>
        <w:rPr>
          <w:bCs/>
        </w:rPr>
      </w:pPr>
    </w:p>
    <w:p w14:paraId="7232B5A7" w14:textId="1152778C" w:rsidR="00DA14B0" w:rsidRDefault="00397065" w:rsidP="005A588D">
      <w:pPr>
        <w:jc w:val="both"/>
        <w:rPr>
          <w:bCs/>
        </w:rPr>
      </w:pPr>
      <w:r>
        <w:rPr>
          <w:bCs/>
        </w:rPr>
        <w:t xml:space="preserve">Izvor 53 </w:t>
      </w:r>
      <w:r w:rsidR="00DA14B0">
        <w:rPr>
          <w:bCs/>
        </w:rPr>
        <w:t>Pomoći EU</w:t>
      </w:r>
    </w:p>
    <w:p w14:paraId="4C78550B" w14:textId="79AFA44B" w:rsidR="005B2B20" w:rsidRDefault="005B2B20" w:rsidP="005B2B20">
      <w:pPr>
        <w:jc w:val="both"/>
        <w:rPr>
          <w:bCs/>
        </w:rPr>
      </w:pPr>
      <w:r>
        <w:rPr>
          <w:bCs/>
        </w:rPr>
        <w:t xml:space="preserve">Ostvareni prihodi iz izvora 53 Pomoći-EU u iznosu 7.454,14 eura nisu planirani u izvornom financijskom planu s obzirom da su isti ostvareni po kandidaturi i osvajanju nagradnog putovanja za učenike u </w:t>
      </w:r>
      <w:proofErr w:type="spellStart"/>
      <w:r>
        <w:rPr>
          <w:bCs/>
        </w:rPr>
        <w:t>Strasbourg</w:t>
      </w:r>
      <w:proofErr w:type="spellEnd"/>
      <w:r>
        <w:rPr>
          <w:bCs/>
        </w:rPr>
        <w:t xml:space="preserve">. Pomoć je uplaćena od strane EU Parlamenta i utrošena u potpunosti na organizaciju  i financiranje troškova putovanja učenika i voditelja putovanja prilikom posjeta EU Parlamenta. </w:t>
      </w:r>
    </w:p>
    <w:p w14:paraId="59C1D976" w14:textId="7CC063EC" w:rsidR="003E7305" w:rsidRDefault="003E7305" w:rsidP="005A588D">
      <w:pPr>
        <w:jc w:val="both"/>
        <w:rPr>
          <w:bCs/>
        </w:rPr>
      </w:pPr>
    </w:p>
    <w:p w14:paraId="7BC64FB0" w14:textId="06029595" w:rsidR="003E7305" w:rsidRDefault="003E7305" w:rsidP="005A588D">
      <w:pPr>
        <w:jc w:val="both"/>
        <w:rPr>
          <w:bCs/>
        </w:rPr>
      </w:pPr>
      <w:r>
        <w:rPr>
          <w:bCs/>
        </w:rPr>
        <w:t xml:space="preserve">Izvor 61 Donacije </w:t>
      </w:r>
    </w:p>
    <w:p w14:paraId="2C313AAA" w14:textId="46DD7BCA" w:rsidR="003E7305" w:rsidRDefault="0073221D" w:rsidP="005A588D">
      <w:pPr>
        <w:jc w:val="both"/>
        <w:rPr>
          <w:bCs/>
        </w:rPr>
      </w:pPr>
      <w:r>
        <w:rPr>
          <w:bCs/>
        </w:rPr>
        <w:t xml:space="preserve">Ostvareni rashodi službenih putovanja odnosno dnevnice nastavnika-voditelja putovanja na školskim izletima. Iz planiranog prenesenog viška pokriveni troškovi prijevoza i kotizacije za državno natjecanje iz robotike. Dobivena manja donacija knjiga za školsku knjižnicu. </w:t>
      </w:r>
    </w:p>
    <w:p w14:paraId="39E2C023" w14:textId="4AF1CAB1" w:rsidR="0073221D" w:rsidRDefault="0073221D" w:rsidP="005A588D">
      <w:pPr>
        <w:jc w:val="both"/>
        <w:rPr>
          <w:bCs/>
        </w:rPr>
      </w:pPr>
    </w:p>
    <w:p w14:paraId="38F9C92F" w14:textId="3292392B" w:rsidR="0073221D" w:rsidRDefault="0073221D" w:rsidP="005A588D">
      <w:pPr>
        <w:jc w:val="both"/>
        <w:rPr>
          <w:bCs/>
        </w:rPr>
      </w:pPr>
      <w:r>
        <w:rPr>
          <w:bCs/>
        </w:rPr>
        <w:t>Izvor 97 Prihodi od prodaje nefinancijske imovine – višak</w:t>
      </w:r>
    </w:p>
    <w:p w14:paraId="33C4505D" w14:textId="4FF5D793" w:rsidR="0073221D" w:rsidRDefault="0073221D" w:rsidP="005A588D">
      <w:pPr>
        <w:jc w:val="both"/>
        <w:rPr>
          <w:bCs/>
        </w:rPr>
      </w:pPr>
      <w:r>
        <w:rPr>
          <w:bCs/>
        </w:rPr>
        <w:t xml:space="preserve">Sredstva prenesenog viška iz 2022. godine planiraju se u potpunosti utrošiti na kupnju knjiga za školsku knjižnicu. Manji dio utrošen u navedenom razdoblju za nabavku stručne literature. </w:t>
      </w:r>
    </w:p>
    <w:p w14:paraId="255C0EE7" w14:textId="42EAD35F" w:rsidR="0073221D" w:rsidRDefault="0073221D" w:rsidP="005A588D">
      <w:pPr>
        <w:jc w:val="both"/>
        <w:rPr>
          <w:bCs/>
        </w:rPr>
      </w:pPr>
    </w:p>
    <w:p w14:paraId="45BBC990" w14:textId="764CCE18" w:rsidR="00A009C2" w:rsidRDefault="00A009C2" w:rsidP="005A588D">
      <w:pPr>
        <w:jc w:val="both"/>
        <w:rPr>
          <w:bCs/>
        </w:rPr>
      </w:pPr>
      <w:r>
        <w:rPr>
          <w:bCs/>
        </w:rPr>
        <w:t>VIŠAK KORIŠTEN ZA POKRIĆE RASHODA</w:t>
      </w:r>
    </w:p>
    <w:p w14:paraId="7B8B6254" w14:textId="2D483B36" w:rsidR="00A009C2" w:rsidRDefault="00A009C2" w:rsidP="005A588D">
      <w:pPr>
        <w:jc w:val="both"/>
        <w:rPr>
          <w:bCs/>
        </w:rPr>
      </w:pPr>
    </w:p>
    <w:p w14:paraId="1C80DA01" w14:textId="77777777" w:rsidR="001236D8" w:rsidRDefault="00A009C2" w:rsidP="005A588D">
      <w:pPr>
        <w:jc w:val="both"/>
        <w:rPr>
          <w:bCs/>
        </w:rPr>
      </w:pPr>
      <w:r>
        <w:rPr>
          <w:bCs/>
        </w:rPr>
        <w:t xml:space="preserve">U </w:t>
      </w:r>
      <w:r w:rsidR="001236D8">
        <w:rPr>
          <w:bCs/>
        </w:rPr>
        <w:t xml:space="preserve">razdoblju 01.01.-30.06.2023. korišten je preneseni višak u iznosu od 1.236,37 eura za pokriće tekućih rashoda. </w:t>
      </w:r>
    </w:p>
    <w:p w14:paraId="4714427C" w14:textId="5C2898F5" w:rsidR="00A009C2" w:rsidRDefault="001236D8" w:rsidP="005A588D">
      <w:pPr>
        <w:jc w:val="both"/>
        <w:rPr>
          <w:bCs/>
        </w:rPr>
      </w:pPr>
      <w:r>
        <w:rPr>
          <w:bCs/>
        </w:rPr>
        <w:t xml:space="preserve">Višak iz izvora 92 – Pomoći korišten je za pokriće troškova prehrane prilikom organizacije županijskog natjecanja učenika iz talijanskog jezika u iznosu od 9,10 eura. </w:t>
      </w:r>
    </w:p>
    <w:p w14:paraId="0AC5D648" w14:textId="76D7AFDD" w:rsidR="001236D8" w:rsidRDefault="001236D8" w:rsidP="005A588D">
      <w:pPr>
        <w:jc w:val="both"/>
        <w:rPr>
          <w:bCs/>
        </w:rPr>
      </w:pPr>
      <w:r>
        <w:rPr>
          <w:bCs/>
        </w:rPr>
        <w:t xml:space="preserve">Višak iz izvora 93 – Vlastiti prihodi korišten je u iznosu od 759,33 eura za troškove nabave sitnog inventara odnosno novih dresova za školske sportske ekipe. </w:t>
      </w:r>
    </w:p>
    <w:p w14:paraId="4B82A559" w14:textId="16381A87" w:rsidR="001236D8" w:rsidRDefault="001236D8" w:rsidP="005A588D">
      <w:pPr>
        <w:jc w:val="both"/>
        <w:rPr>
          <w:bCs/>
        </w:rPr>
      </w:pPr>
      <w:r>
        <w:rPr>
          <w:bCs/>
        </w:rPr>
        <w:t xml:space="preserve">Višak iz izvora 96 – Donacije korišten je za troškove prijevoza i kotizacije za sudjelovanje na državnom natjecanju iz robotike. </w:t>
      </w:r>
    </w:p>
    <w:p w14:paraId="015E6F6F" w14:textId="723D3FC9" w:rsidR="001236D8" w:rsidRDefault="001236D8" w:rsidP="005A588D">
      <w:pPr>
        <w:jc w:val="both"/>
        <w:rPr>
          <w:bCs/>
        </w:rPr>
      </w:pPr>
      <w:r>
        <w:rPr>
          <w:bCs/>
        </w:rPr>
        <w:t xml:space="preserve">Višak iz izvora 97 – Prihodi od nefinancijske imovine korišten je za nabavi stručne literature/knjiga za školsku knjižnicu. </w:t>
      </w:r>
    </w:p>
    <w:p w14:paraId="32C4E78C" w14:textId="46F3C47E" w:rsidR="001236D8" w:rsidRDefault="001236D8" w:rsidP="005A588D">
      <w:pPr>
        <w:jc w:val="both"/>
        <w:rPr>
          <w:bCs/>
        </w:rPr>
      </w:pPr>
    </w:p>
    <w:p w14:paraId="3A25F0C3" w14:textId="3D5F0A0D" w:rsidR="005C0C1B" w:rsidRDefault="001236D8" w:rsidP="005A588D">
      <w:pPr>
        <w:jc w:val="both"/>
        <w:rPr>
          <w:bCs/>
        </w:rPr>
      </w:pPr>
      <w:r>
        <w:rPr>
          <w:bCs/>
        </w:rPr>
        <w:t xml:space="preserve">Svi planirani preneseni viškovi raspoređeni su Odlukom o raspodjeli viškova od 24.travnja 2023. godine te se koriste prema ostvarenim rashodima. </w:t>
      </w:r>
    </w:p>
    <w:p w14:paraId="021167F9" w14:textId="70CE675D" w:rsidR="001236D8" w:rsidRDefault="001236D8" w:rsidP="005A588D">
      <w:pPr>
        <w:jc w:val="both"/>
        <w:rPr>
          <w:bCs/>
        </w:rPr>
      </w:pPr>
    </w:p>
    <w:p w14:paraId="39604590" w14:textId="77777777" w:rsidR="001236D8" w:rsidRDefault="001236D8" w:rsidP="005A588D">
      <w:pPr>
        <w:jc w:val="both"/>
        <w:rPr>
          <w:bCs/>
        </w:rPr>
      </w:pPr>
    </w:p>
    <w:p w14:paraId="6FA23B13" w14:textId="3DC13154" w:rsidR="005C0C1B" w:rsidRDefault="005C0C1B" w:rsidP="005A588D">
      <w:pPr>
        <w:jc w:val="both"/>
        <w:rPr>
          <w:bCs/>
        </w:rPr>
      </w:pPr>
    </w:p>
    <w:p w14:paraId="378E2CDF" w14:textId="77F3BCF2" w:rsidR="005C0C1B" w:rsidRDefault="005C0C1B" w:rsidP="005A588D">
      <w:pPr>
        <w:jc w:val="both"/>
        <w:rPr>
          <w:bCs/>
        </w:rPr>
      </w:pPr>
      <w:r>
        <w:rPr>
          <w:bCs/>
        </w:rPr>
        <w:t xml:space="preserve">Tijekom 2023. godine u potpunosti su ukinute posebne mjere zaštite od COVID-19 virusa te se poslovanje i organizacija rada u školi vratila u redovan tijek. Omogućeno je ponovno korištenje i najam unutrašnjih prostora škole, </w:t>
      </w:r>
      <w:r w:rsidR="00AC0A7A">
        <w:rPr>
          <w:bCs/>
        </w:rPr>
        <w:t xml:space="preserve">organizaciju okupljanja i društvenih događaja – školska i županijska natjecanja, izložbe, smotre, prezentacije i predavanja uživo vanjskih predavača, školski izleti, stručna usavršavanja i sl. </w:t>
      </w:r>
    </w:p>
    <w:p w14:paraId="5CA4852D" w14:textId="2E95F387" w:rsidR="00AC0A7A" w:rsidRDefault="00AC0A7A" w:rsidP="005A588D">
      <w:pPr>
        <w:jc w:val="both"/>
        <w:rPr>
          <w:bCs/>
        </w:rPr>
      </w:pPr>
    </w:p>
    <w:p w14:paraId="49AC5643" w14:textId="393AB71D" w:rsidR="00AC0A7A" w:rsidRDefault="00AC0A7A" w:rsidP="005A588D">
      <w:pPr>
        <w:jc w:val="both"/>
        <w:rPr>
          <w:bCs/>
        </w:rPr>
      </w:pPr>
      <w:r>
        <w:rPr>
          <w:bCs/>
        </w:rPr>
        <w:t xml:space="preserve">Uslijed poremećaja na svjetskim tržištima te neprestanog rasta cijena energenata porasle su i cijene svih ostalih materijalnih dobara i usluga te Škola ima veće troškove od planiranih. Svi troškovi koji se financiraju od strane Osnivača, a čiji iznosi prelaze planirane razine, podmiruju se u dogovoru sa Osnivačem dok se ostali troškovi ostvaruju u razini </w:t>
      </w:r>
      <w:r w:rsidR="005B2B20">
        <w:rPr>
          <w:bCs/>
        </w:rPr>
        <w:t xml:space="preserve">ostvarenih prihoda i prenesenih viškova. </w:t>
      </w:r>
    </w:p>
    <w:p w14:paraId="54F6C411" w14:textId="67423687" w:rsidR="00397065" w:rsidRDefault="00397065" w:rsidP="005A588D">
      <w:pPr>
        <w:jc w:val="both"/>
        <w:rPr>
          <w:bCs/>
        </w:rPr>
      </w:pPr>
      <w:r>
        <w:rPr>
          <w:bCs/>
        </w:rPr>
        <w:t xml:space="preserve"> </w:t>
      </w:r>
    </w:p>
    <w:p w14:paraId="0D6549EA" w14:textId="77777777" w:rsidR="00721620" w:rsidRDefault="00721620" w:rsidP="005A588D">
      <w:pPr>
        <w:jc w:val="both"/>
        <w:rPr>
          <w:bCs/>
        </w:rPr>
      </w:pPr>
    </w:p>
    <w:p w14:paraId="137FD69E" w14:textId="2A591729" w:rsidR="008571A6" w:rsidRDefault="008571A6" w:rsidP="005A588D">
      <w:pPr>
        <w:jc w:val="both"/>
        <w:rPr>
          <w:bCs/>
        </w:rPr>
      </w:pPr>
    </w:p>
    <w:p w14:paraId="26EEFD5C" w14:textId="4A1B45CE" w:rsidR="00FD335D" w:rsidRDefault="00FD335D" w:rsidP="006F3F39">
      <w:pPr>
        <w:jc w:val="both"/>
      </w:pPr>
      <w:r>
        <w:t>KUTINA,_________________</w:t>
      </w:r>
    </w:p>
    <w:p w14:paraId="1351C40F" w14:textId="42DB2D38" w:rsidR="00FD335D" w:rsidRDefault="00FD335D" w:rsidP="006F3F39">
      <w:pPr>
        <w:jc w:val="both"/>
      </w:pPr>
    </w:p>
    <w:p w14:paraId="6D6298E7" w14:textId="4FAB34EC" w:rsidR="00FD335D" w:rsidRDefault="00FD335D" w:rsidP="00FD335D">
      <w:pPr>
        <w:ind w:left="6372" w:firstLine="708"/>
        <w:jc w:val="center"/>
      </w:pPr>
      <w:r>
        <w:t xml:space="preserve">Ravnatelj:   </w:t>
      </w:r>
    </w:p>
    <w:p w14:paraId="761A2F0D" w14:textId="331F518B" w:rsidR="00FD335D" w:rsidRDefault="00FD335D" w:rsidP="00FD335D">
      <w:pPr>
        <w:jc w:val="right"/>
      </w:pPr>
      <w:r>
        <w:t>__________________</w:t>
      </w:r>
    </w:p>
    <w:p w14:paraId="538812F1" w14:textId="5D715093" w:rsidR="00FD335D" w:rsidRDefault="00FD335D" w:rsidP="00FD335D">
      <w:pPr>
        <w:jc w:val="right"/>
      </w:pPr>
      <w:r>
        <w:t xml:space="preserve">Saša </w:t>
      </w:r>
      <w:proofErr w:type="spellStart"/>
      <w:r>
        <w:t>Sambolek</w:t>
      </w:r>
      <w:proofErr w:type="spellEnd"/>
      <w:r>
        <w:t xml:space="preserve">, prof. </w:t>
      </w:r>
    </w:p>
    <w:p w14:paraId="5F2CF2AA" w14:textId="5A6646BD" w:rsidR="00FD335D" w:rsidRDefault="00FD335D" w:rsidP="00FD335D">
      <w:pPr>
        <w:jc w:val="right"/>
      </w:pPr>
    </w:p>
    <w:p w14:paraId="20B4987A" w14:textId="51F9EE8E" w:rsidR="00FD335D" w:rsidRDefault="00FD335D" w:rsidP="00FD335D">
      <w:pPr>
        <w:jc w:val="right"/>
      </w:pPr>
      <w:r>
        <w:t xml:space="preserve">Predsjednik školskog odbora: </w:t>
      </w:r>
    </w:p>
    <w:p w14:paraId="7C4193AD" w14:textId="63B23BEC" w:rsidR="00FD335D" w:rsidRDefault="00FD335D" w:rsidP="00FD335D">
      <w:pPr>
        <w:jc w:val="right"/>
      </w:pPr>
    </w:p>
    <w:p w14:paraId="47B1AEAA" w14:textId="520927AF" w:rsidR="00FD335D" w:rsidRDefault="00FD335D" w:rsidP="00FD335D">
      <w:pPr>
        <w:jc w:val="right"/>
      </w:pPr>
      <w:r>
        <w:t>__________________</w:t>
      </w:r>
    </w:p>
    <w:p w14:paraId="1020929F" w14:textId="45BD0D71" w:rsidR="000552F2" w:rsidRDefault="00FD335D" w:rsidP="00FD335D">
      <w:pPr>
        <w:jc w:val="right"/>
      </w:pPr>
      <w:r>
        <w:t xml:space="preserve">Tomislav </w:t>
      </w:r>
      <w:proofErr w:type="spellStart"/>
      <w:r>
        <w:t>Spahić</w:t>
      </w:r>
      <w:proofErr w:type="spellEnd"/>
    </w:p>
    <w:sectPr w:rsidR="000552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DB5"/>
    <w:rsid w:val="000552F2"/>
    <w:rsid w:val="001236D8"/>
    <w:rsid w:val="001269A5"/>
    <w:rsid w:val="001C1141"/>
    <w:rsid w:val="003159B7"/>
    <w:rsid w:val="00331116"/>
    <w:rsid w:val="0035280D"/>
    <w:rsid w:val="00397065"/>
    <w:rsid w:val="003E7305"/>
    <w:rsid w:val="003F1641"/>
    <w:rsid w:val="004A1C5A"/>
    <w:rsid w:val="004B0DDC"/>
    <w:rsid w:val="005A588D"/>
    <w:rsid w:val="005B2B20"/>
    <w:rsid w:val="005C0C1B"/>
    <w:rsid w:val="00626D5D"/>
    <w:rsid w:val="00657096"/>
    <w:rsid w:val="006F3F39"/>
    <w:rsid w:val="00700944"/>
    <w:rsid w:val="00721620"/>
    <w:rsid w:val="0073221D"/>
    <w:rsid w:val="008571A6"/>
    <w:rsid w:val="008B1DB5"/>
    <w:rsid w:val="00936341"/>
    <w:rsid w:val="00A009C2"/>
    <w:rsid w:val="00AC0A7A"/>
    <w:rsid w:val="00B0210E"/>
    <w:rsid w:val="00BF40FD"/>
    <w:rsid w:val="00D653B2"/>
    <w:rsid w:val="00DA14B0"/>
    <w:rsid w:val="00DA5F8D"/>
    <w:rsid w:val="00E07930"/>
    <w:rsid w:val="00E450B8"/>
    <w:rsid w:val="00EC4FFE"/>
    <w:rsid w:val="00FD335D"/>
    <w:rsid w:val="00FD7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8B4EC"/>
  <w15:chartTrackingRefBased/>
  <w15:docId w15:val="{B0A6EF3C-512F-4BF8-AEF3-DC4437BA8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79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E07930"/>
    <w:pPr>
      <w:keepNext/>
      <w:ind w:left="-540"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E0793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A5F8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A5F8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033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981F7D-0FFF-4B10-9641-D709004DC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1325</Words>
  <Characters>7559</Characters>
  <Application>Microsoft Office Word</Application>
  <DocSecurity>0</DocSecurity>
  <Lines>62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Antonija Kiš</dc:creator>
  <cp:keywords/>
  <dc:description/>
  <cp:lastModifiedBy>Maja Odak</cp:lastModifiedBy>
  <cp:revision>2</cp:revision>
  <cp:lastPrinted>2023-07-24T12:02:00Z</cp:lastPrinted>
  <dcterms:created xsi:type="dcterms:W3CDTF">2023-07-27T11:31:00Z</dcterms:created>
  <dcterms:modified xsi:type="dcterms:W3CDTF">2023-07-27T11:31:00Z</dcterms:modified>
</cp:coreProperties>
</file>